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0A49" w:rsidR="00C558BF" w:rsidRDefault="00C558BF" w14:paraId="244E77F2" w14:textId="77777777">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lang w:val="ru-RU"/>
        </w:rPr>
      </w:pPr>
    </w:p>
    <w:tbl>
      <w:tblPr>
        <w:tblStyle w:val="ae"/>
        <w:tblW w:w="5000" w:type="pct"/>
        <w:tblLook w:val="04A0" w:firstRow="1" w:lastRow="0" w:firstColumn="1" w:lastColumn="0" w:noHBand="0" w:noVBand="1"/>
      </w:tblPr>
      <w:tblGrid>
        <w:gridCol w:w="4305"/>
        <w:gridCol w:w="6458"/>
      </w:tblGrid>
      <w:tr w:rsidRPr="001A7EBA" w:rsidR="001A7EBA" w:rsidTr="001F5EB8" w14:paraId="7E3E9BDC"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vAlign w:val="center"/>
          </w:tcPr>
          <w:p w:rsidRPr="001A7EBA" w:rsidR="001A7EBA" w:rsidRDefault="001A7EBA" w14:paraId="715C553B" w14:textId="3A7A605C">
            <w:pPr>
              <w:spacing w:before="40" w:after="40"/>
              <w:rPr>
                <w:rFonts w:ascii="Tahoma" w:hAnsi="Tahoma" w:cs="Tahoma"/>
                <w:b/>
                <w:bCs/>
                <w:sz w:val="24"/>
                <w:szCs w:val="24"/>
                <w:lang w:val="en-US"/>
              </w:rPr>
            </w:pPr>
            <w:r w:rsidRPr="001A7EBA">
              <w:rPr>
                <w:rFonts w:ascii="Tahoma" w:hAnsi="Tahoma" w:cs="Tahoma"/>
                <w:b/>
                <w:bCs/>
                <w:sz w:val="24"/>
                <w:szCs w:val="24"/>
                <w:lang w:val="Polish"/>
              </w:rPr>
              <w:t>1. IDENTYFIKACJA SUBSTANCJI I FIRMY</w:t>
            </w:r>
          </w:p>
        </w:tc>
      </w:tr>
      <w:tr w:rsidRPr="001A7EBA" w:rsidR="001A7EBA" w:rsidTr="001F5EB8" w14:paraId="4A64E5C9" w14:textId="77777777">
        <w:tc>
          <w:tcPr>
            <w:tcW w:w="0" w:type="auto"/>
            <w:gridSpan w:val="2"/>
            <w:tcBorders>
              <w:top w:val="single" w:color="auto" w:sz="4" w:space="0"/>
              <w:left w:val="nil"/>
              <w:bottom w:val="nil"/>
              <w:right w:val="nil"/>
            </w:tcBorders>
            <w:shd w:val="clear" w:color="auto" w:fill="F2F2F2" w:themeFill="background1" w:themeFillShade="F2"/>
            <w:vAlign w:val="center"/>
            <w:hideMark/>
          </w:tcPr>
          <w:p w:rsidRPr="001A7EBA" w:rsidR="001A7EBA" w:rsidRDefault="001A7EBA" w14:paraId="42EE489F" w14:textId="77777777">
            <w:pPr>
              <w:spacing w:before="40" w:after="40"/>
              <w:rPr>
                <w:rFonts w:ascii="Tahoma" w:hAnsi="Tahoma" w:cs="Tahoma"/>
                <w:b/>
                <w:bCs/>
                <w:sz w:val="20"/>
                <w:szCs w:val="20"/>
                <w:lang w:val="en-US"/>
              </w:rPr>
            </w:pPr>
            <w:r w:rsidRPr="001A7EBA">
              <w:rPr>
                <w:rFonts w:ascii="Tahoma" w:hAnsi="Tahoma" w:cs="Tahoma"/>
                <w:b/>
                <w:bCs/>
                <w:sz w:val="20"/>
                <w:szCs w:val="20"/>
                <w:lang w:val="Polish"/>
              </w:rPr>
              <w:t>1.1 Identyfikator produktu</w:t>
            </w:r>
          </w:p>
        </w:tc>
      </w:tr>
      <w:tr w:rsidRPr="001A7EBA" w:rsidR="001A7EBA" w:rsidTr="001F5EB8" w14:paraId="1F576368" w14:textId="77777777">
        <w:tc>
          <w:tcPr>
            <w:tcW w:w="0" w:type="auto"/>
            <w:tcBorders>
              <w:top w:val="nil"/>
              <w:left w:val="nil"/>
              <w:bottom w:val="nil"/>
              <w:right w:val="nil"/>
            </w:tcBorders>
            <w:shd w:val="clear" w:color="auto" w:fill="FFFFFF" w:themeFill="background1"/>
            <w:vAlign w:val="center"/>
            <w:hideMark/>
          </w:tcPr>
          <w:p w:rsidRPr="001F5EB8" w:rsidR="001A7EBA" w:rsidRDefault="001A7EBA" w14:paraId="1BD02AAF" w14:textId="77777777">
            <w:pPr>
              <w:spacing w:before="40" w:after="40"/>
              <w:rPr>
                <w:rFonts w:ascii="Tahoma" w:hAnsi="Tahoma" w:cs="Tahoma"/>
                <w:bCs/>
                <w:sz w:val="20"/>
                <w:szCs w:val="20"/>
                <w:lang w:val="en-US"/>
              </w:rPr>
            </w:pPr>
            <w:r w:rsidRPr="001F5EB8">
              <w:rPr>
                <w:rFonts w:ascii="Tahoma" w:hAnsi="Tahoma" w:cs="Tahoma"/>
                <w:bCs/>
                <w:sz w:val="20"/>
                <w:szCs w:val="20"/>
                <w:lang w:val="Polish"/>
              </w:rPr>
              <w:t>Nazwa produktu komercyjnego:</w:t>
            </w:r>
          </w:p>
        </w:tc>
        <w:tc>
          <w:tcPr>
            <w:tcW w:w="0" w:type="auto"/>
            <w:tcBorders>
              <w:top w:val="nil"/>
              <w:left w:val="nil"/>
              <w:bottom w:val="nil"/>
              <w:right w:val="nil"/>
            </w:tcBorders>
            <w:shd w:val="clear" w:color="auto" w:fill="FFFFFF" w:themeFill="background1"/>
            <w:vAlign w:val="center"/>
            <w:hideMark/>
          </w:tcPr>
          <w:p w:rsidRPr="001A7EBA" w:rsidR="001A7EBA" w:rsidP="001A7EBA" w:rsidRDefault="001A7EBA" w14:paraId="1C024D2C" w14:textId="77777777">
            <w:pPr>
              <w:widowControl w:val="0"/>
              <w:autoSpaceDE w:val="0"/>
              <w:autoSpaceDN w:val="0"/>
              <w:adjustRightInd w:val="0"/>
              <w:spacing w:before="10" w:after="0" w:line="240" w:lineRule="auto"/>
              <w:rPr>
                <w:rFonts w:ascii="Tahoma" w:hAnsi="Tahoma" w:cs="Tahoma"/>
                <w:sz w:val="20"/>
                <w:szCs w:val="20"/>
              </w:rPr>
            </w:pPr>
            <w:r w:rsidRPr="001A7EBA">
              <w:rPr>
                <w:rFonts w:ascii="Tahoma" w:hAnsi="Tahoma" w:cs="Tahoma"/>
                <w:sz w:val="20"/>
                <w:szCs w:val="20"/>
                <w:lang w:val="Polish"/>
              </w:rPr>
              <w:t xml:space="preserve">ELEKTRODA SMOŁA WĘGLOWA </w:t>
            </w:r>
            <w:r w:rsidRPr="001A7EBA">
              <w:rPr>
                <w:rFonts w:ascii="Tahoma" w:hAnsi="Tahoma" w:cs="Tahoma"/>
                <w:spacing w:val="-4"/>
                <w:w w:val="102"/>
                <w:sz w:val="20"/>
                <w:szCs w:val="20"/>
                <w:lang w:val="Polish"/>
              </w:rPr>
              <w:t/>
            </w:r>
          </w:p>
        </w:tc>
      </w:tr>
      <w:tr w:rsidRPr="001A7EBA" w:rsidR="001A7EBA" w:rsidTr="001F5EB8" w14:paraId="67BD25CC" w14:textId="77777777">
        <w:tc>
          <w:tcPr>
            <w:tcW w:w="0" w:type="auto"/>
            <w:tcBorders>
              <w:top w:val="nil"/>
              <w:left w:val="nil"/>
              <w:bottom w:val="nil"/>
              <w:right w:val="nil"/>
            </w:tcBorders>
            <w:shd w:val="clear" w:color="auto" w:fill="FFFFFF" w:themeFill="background1"/>
            <w:vAlign w:val="center"/>
          </w:tcPr>
          <w:p w:rsidRPr="001F5EB8" w:rsidR="001A7EBA" w:rsidRDefault="001A7EBA" w14:paraId="768D5F20" w14:textId="77777777">
            <w:pPr>
              <w:spacing w:before="40" w:after="40"/>
              <w:rPr>
                <w:rFonts w:ascii="Tahoma" w:hAnsi="Tahoma" w:cs="Tahoma"/>
                <w:bCs/>
                <w:sz w:val="20"/>
                <w:szCs w:val="20"/>
                <w:lang w:val="en-US"/>
              </w:rPr>
            </w:pPr>
            <w:r w:rsidRPr="001F5EB8">
              <w:rPr>
                <w:rFonts w:ascii="Tahoma" w:hAnsi="Tahoma" w:cs="Tahoma"/>
                <w:sz w:val="20"/>
                <w:szCs w:val="20"/>
                <w:lang w:val="Polish"/>
              </w:rPr>
              <w:t>Nazwa chemiczna</w:t>
            </w:r>
          </w:p>
        </w:tc>
        <w:tc>
          <w:tcPr>
            <w:tcW w:w="0" w:type="auto"/>
            <w:tcBorders>
              <w:top w:val="nil"/>
              <w:left w:val="nil"/>
              <w:bottom w:val="nil"/>
              <w:right w:val="nil"/>
            </w:tcBorders>
            <w:shd w:val="clear" w:color="auto" w:fill="FFFFFF" w:themeFill="background1"/>
            <w:vAlign w:val="center"/>
          </w:tcPr>
          <w:p w:rsidRPr="001A7EBA" w:rsidR="001A7EBA" w:rsidP="001A7EBA" w:rsidRDefault="001A7EBA" w14:paraId="2887405E" w14:textId="77777777">
            <w:pPr>
              <w:widowControl w:val="0"/>
              <w:autoSpaceDE w:val="0"/>
              <w:autoSpaceDN w:val="0"/>
              <w:adjustRightInd w:val="0"/>
              <w:spacing w:before="10" w:after="0" w:line="240" w:lineRule="auto"/>
              <w:rPr>
                <w:rFonts w:ascii="Tahoma" w:hAnsi="Tahoma" w:cs="Tahoma"/>
                <w:sz w:val="20"/>
                <w:szCs w:val="20"/>
              </w:rPr>
            </w:pPr>
            <w:r>
              <w:rPr>
                <w:rFonts w:ascii="Tahoma" w:hAnsi="Tahoma" w:cs="Tahoma"/>
                <w:sz w:val="20"/>
                <w:szCs w:val="20"/>
                <w:lang w:val="Polish"/>
              </w:rPr>
              <w:t>Smoła, smoła węglowa, wysoka temperatura.</w:t>
            </w:r>
          </w:p>
        </w:tc>
      </w:tr>
      <w:tr w:rsidRPr="001A7EBA" w:rsidR="001A7EBA" w:rsidTr="001F5EB8" w14:paraId="535937F7" w14:textId="77777777">
        <w:tc>
          <w:tcPr>
            <w:tcW w:w="0" w:type="auto"/>
            <w:tcBorders>
              <w:top w:val="nil"/>
              <w:left w:val="nil"/>
              <w:bottom w:val="nil"/>
              <w:right w:val="nil"/>
            </w:tcBorders>
            <w:shd w:val="clear" w:color="auto" w:fill="FFFFFF" w:themeFill="background1"/>
            <w:vAlign w:val="center"/>
          </w:tcPr>
          <w:p w:rsidRPr="001F5EB8" w:rsidR="001A7EBA" w:rsidRDefault="001A7EBA" w14:paraId="5E5FE02B" w14:textId="77777777">
            <w:pPr>
              <w:spacing w:before="40" w:after="40"/>
              <w:rPr>
                <w:rFonts w:ascii="Tahoma" w:hAnsi="Tahoma" w:cs="Tahoma"/>
                <w:sz w:val="20"/>
                <w:szCs w:val="20"/>
              </w:rPr>
            </w:pPr>
            <w:r w:rsidRPr="001F5EB8">
              <w:rPr>
                <w:rFonts w:ascii="Tahoma" w:hAnsi="Tahoma" w:cs="Tahoma"/>
                <w:sz w:val="20"/>
                <w:szCs w:val="20"/>
                <w:lang w:val="Polish"/>
              </w:rPr>
              <w:t>CAS#:</w:t>
            </w:r>
          </w:p>
        </w:tc>
        <w:tc>
          <w:tcPr>
            <w:tcW w:w="0" w:type="auto"/>
            <w:tcBorders>
              <w:top w:val="nil"/>
              <w:left w:val="nil"/>
              <w:bottom w:val="nil"/>
              <w:right w:val="nil"/>
            </w:tcBorders>
            <w:shd w:val="clear" w:color="auto" w:fill="FFFFFF" w:themeFill="background1"/>
            <w:vAlign w:val="center"/>
          </w:tcPr>
          <w:p w:rsidRPr="001A7EBA" w:rsidR="001A7EBA" w:rsidP="001A7EBA" w:rsidRDefault="001A7EBA" w14:paraId="1F27C264" w14:textId="77777777">
            <w:pPr>
              <w:widowControl w:val="0"/>
              <w:autoSpaceDE w:val="0"/>
              <w:autoSpaceDN w:val="0"/>
              <w:adjustRightInd w:val="0"/>
              <w:spacing w:before="10" w:after="0" w:line="240" w:lineRule="auto"/>
              <w:rPr>
                <w:rFonts w:ascii="Tahoma" w:hAnsi="Tahoma" w:cs="Tahoma"/>
                <w:sz w:val="20"/>
                <w:szCs w:val="20"/>
              </w:rPr>
            </w:pPr>
            <w:r>
              <w:rPr>
                <w:rFonts w:ascii="Tahoma" w:hAnsi="Tahoma" w:cs="Tahoma"/>
                <w:sz w:val="20"/>
                <w:szCs w:val="20"/>
                <w:lang w:val="Polish"/>
              </w:rPr>
              <w:t>65996-93-2</w:t>
            </w:r>
          </w:p>
        </w:tc>
      </w:tr>
      <w:tr w:rsidRPr="001A7EBA" w:rsidR="001A7EBA" w:rsidTr="001F5EB8" w14:paraId="2BB532F3" w14:textId="77777777">
        <w:tc>
          <w:tcPr>
            <w:tcW w:w="0" w:type="auto"/>
            <w:tcBorders>
              <w:top w:val="nil"/>
              <w:left w:val="nil"/>
              <w:bottom w:val="nil"/>
              <w:right w:val="nil"/>
            </w:tcBorders>
            <w:shd w:val="clear" w:color="auto" w:fill="FFFFFF" w:themeFill="background1"/>
            <w:vAlign w:val="center"/>
          </w:tcPr>
          <w:p w:rsidRPr="001F5EB8" w:rsidR="001A7EBA" w:rsidRDefault="001A7EBA" w14:paraId="20C4DD11" w14:textId="77777777">
            <w:pPr>
              <w:spacing w:before="40" w:after="40"/>
              <w:rPr>
                <w:rFonts w:ascii="Tahoma" w:hAnsi="Tahoma" w:cs="Tahoma"/>
                <w:sz w:val="20"/>
                <w:szCs w:val="20"/>
              </w:rPr>
            </w:pPr>
            <w:r w:rsidRPr="001F5EB8">
              <w:rPr>
                <w:rFonts w:ascii="Tahoma" w:hAnsi="Tahoma" w:cs="Tahoma"/>
                <w:sz w:val="20"/>
                <w:szCs w:val="20"/>
                <w:lang w:val="Polish"/>
              </w:rPr>
              <w:t>EC#:</w:t>
            </w:r>
          </w:p>
        </w:tc>
        <w:tc>
          <w:tcPr>
            <w:tcW w:w="0" w:type="auto"/>
            <w:tcBorders>
              <w:top w:val="nil"/>
              <w:left w:val="nil"/>
              <w:bottom w:val="nil"/>
              <w:right w:val="nil"/>
            </w:tcBorders>
            <w:shd w:val="clear" w:color="auto" w:fill="FFFFFF" w:themeFill="background1"/>
            <w:vAlign w:val="center"/>
          </w:tcPr>
          <w:p w:rsidRPr="009641FC" w:rsidR="001A7EBA" w:rsidP="001A7EBA" w:rsidRDefault="001A7EBA" w14:paraId="3B61A2F4" w14:textId="77777777">
            <w:pPr>
              <w:widowControl w:val="0"/>
              <w:autoSpaceDE w:val="0"/>
              <w:autoSpaceDN w:val="0"/>
              <w:adjustRightInd w:val="0"/>
              <w:spacing w:before="10" w:after="0" w:line="240" w:lineRule="auto"/>
              <w:rPr>
                <w:rFonts w:ascii="Tahoma" w:hAnsi="Tahoma" w:cs="Tahoma"/>
                <w:sz w:val="20"/>
                <w:szCs w:val="20"/>
                <w:lang w:val="ru-RU"/>
              </w:rPr>
            </w:pPr>
            <w:r>
              <w:rPr>
                <w:rFonts w:ascii="Tahoma" w:hAnsi="Tahoma" w:cs="Tahoma"/>
                <w:position w:val="-1"/>
                <w:sz w:val="20"/>
                <w:szCs w:val="20"/>
                <w:lang w:val="Polish"/>
              </w:rPr>
              <w:t>266-028-2</w:t>
            </w:r>
          </w:p>
        </w:tc>
      </w:tr>
      <w:tr w:rsidRPr="001A7EBA" w:rsidR="001F5EB8" w:rsidTr="001F5EB8" w14:paraId="7FD75A8D" w14:textId="77777777">
        <w:tc>
          <w:tcPr>
            <w:tcW w:w="0" w:type="auto"/>
            <w:tcBorders>
              <w:top w:val="nil"/>
              <w:left w:val="nil"/>
              <w:bottom w:val="nil"/>
              <w:right w:val="nil"/>
            </w:tcBorders>
            <w:shd w:val="clear" w:color="auto" w:fill="FFFFFF" w:themeFill="background1"/>
            <w:vAlign w:val="center"/>
          </w:tcPr>
          <w:p w:rsidRPr="001F5EB8" w:rsidR="001F5EB8" w:rsidRDefault="001F5EB8" w14:paraId="6170529E" w14:textId="77777777">
            <w:pPr>
              <w:spacing w:before="40" w:after="40"/>
              <w:rPr>
                <w:rFonts w:ascii="Tahoma" w:hAnsi="Tahoma" w:cs="Tahoma"/>
                <w:sz w:val="20"/>
                <w:szCs w:val="20"/>
              </w:rPr>
            </w:pPr>
            <w:r w:rsidRPr="001F5EB8">
              <w:rPr>
                <w:rFonts w:ascii="Tahoma" w:hAnsi="Tahoma" w:cs="Tahoma"/>
                <w:sz w:val="20"/>
                <w:szCs w:val="20"/>
                <w:lang w:val="Polish"/>
              </w:rPr>
              <w:t>Numer rejestracyjny REACH</w:t>
            </w:r>
          </w:p>
        </w:tc>
        <w:tc>
          <w:tcPr>
            <w:tcW w:w="0" w:type="auto"/>
            <w:tcBorders>
              <w:top w:val="nil"/>
              <w:left w:val="nil"/>
              <w:bottom w:val="nil"/>
              <w:right w:val="nil"/>
            </w:tcBorders>
            <w:shd w:val="clear" w:color="auto" w:fill="FFFFFF" w:themeFill="background1"/>
            <w:vAlign w:val="center"/>
          </w:tcPr>
          <w:p w:rsidR="001F5EB8" w:rsidP="001A7EBA" w:rsidRDefault="00755F6E" w14:paraId="2D1E5609" w14:textId="77777777">
            <w:pPr>
              <w:widowControl w:val="0"/>
              <w:autoSpaceDE w:val="0"/>
              <w:autoSpaceDN w:val="0"/>
              <w:adjustRightInd w:val="0"/>
              <w:spacing w:before="10" w:after="0" w:line="240" w:lineRule="auto"/>
              <w:rPr>
                <w:rFonts w:ascii="Tahoma" w:hAnsi="Tahoma" w:cs="Tahoma"/>
                <w:position w:val="-1"/>
                <w:sz w:val="20"/>
                <w:szCs w:val="20"/>
              </w:rPr>
            </w:pPr>
            <w:r>
              <w:rPr>
                <w:rFonts w:ascii="Tahoma" w:hAnsi="Tahoma" w:cs="Tahoma"/>
                <w:position w:val="-1"/>
                <w:sz w:val="20"/>
                <w:szCs w:val="20"/>
                <w:lang w:val="Polish"/>
              </w:rPr>
              <w:t>01-2119541809-29-0023</w:t>
            </w:r>
          </w:p>
        </w:tc>
      </w:tr>
      <w:tr w:rsidRPr="001A7EBA" w:rsidR="001A7EBA" w:rsidTr="001F5EB8" w14:paraId="0B9786D9" w14:textId="77777777">
        <w:tc>
          <w:tcPr>
            <w:tcW w:w="0" w:type="auto"/>
            <w:gridSpan w:val="2"/>
            <w:tcBorders>
              <w:top w:val="nil"/>
              <w:left w:val="nil"/>
              <w:bottom w:val="nil"/>
              <w:right w:val="nil"/>
            </w:tcBorders>
            <w:shd w:val="clear" w:color="auto" w:fill="F2F2F2" w:themeFill="background1" w:themeFillShade="F2"/>
            <w:vAlign w:val="center"/>
            <w:hideMark/>
          </w:tcPr>
          <w:p w:rsidRPr="001A7EBA" w:rsidR="001A7EBA" w:rsidP="001F5EB8" w:rsidRDefault="001A7EBA" w14:paraId="03B9D7C6" w14:textId="77777777">
            <w:pPr>
              <w:spacing w:before="40" w:after="40"/>
              <w:rPr>
                <w:rFonts w:ascii="Tahoma" w:hAnsi="Tahoma" w:cs="Tahoma"/>
                <w:b/>
                <w:bCs/>
                <w:sz w:val="20"/>
                <w:szCs w:val="20"/>
                <w:lang w:val="en-US"/>
              </w:rPr>
            </w:pPr>
            <w:r w:rsidRPr="001A7EBA">
              <w:rPr>
                <w:rFonts w:ascii="Tahoma" w:hAnsi="Tahoma" w:cs="Tahoma"/>
                <w:b/>
                <w:bCs/>
                <w:sz w:val="20"/>
                <w:szCs w:val="20"/>
                <w:lang w:val="Polish"/>
              </w:rPr>
              <w:t xml:space="preserve">1.2 Istotne, zidentyfikowane zastosowania substancji i odradzane stosowania</w:t>
            </w:r>
          </w:p>
        </w:tc>
      </w:tr>
      <w:tr w:rsidRPr="001A7EBA" w:rsidR="001A7EBA" w:rsidTr="001F5EB8" w14:paraId="637C09C1" w14:textId="77777777">
        <w:tc>
          <w:tcPr>
            <w:tcW w:w="2000" w:type="pct"/>
            <w:tcBorders>
              <w:top w:val="nil"/>
              <w:left w:val="nil"/>
              <w:bottom w:val="nil"/>
              <w:right w:val="nil"/>
            </w:tcBorders>
            <w:vAlign w:val="center"/>
            <w:hideMark/>
          </w:tcPr>
          <w:p w:rsidRPr="001F5EB8" w:rsidR="001A7EBA" w:rsidRDefault="001A7EBA" w14:paraId="4F1CE3FC" w14:textId="77777777">
            <w:pPr>
              <w:spacing w:before="40" w:after="40"/>
              <w:rPr>
                <w:rFonts w:ascii="Tahoma" w:hAnsi="Tahoma" w:cs="Tahoma"/>
                <w:bCs/>
                <w:sz w:val="20"/>
                <w:szCs w:val="20"/>
                <w:lang w:val="en-US"/>
              </w:rPr>
            </w:pPr>
            <w:r w:rsidRPr="001F5EB8">
              <w:rPr>
                <w:rFonts w:ascii="Tahoma" w:hAnsi="Tahoma" w:cs="Tahoma"/>
                <w:bCs/>
                <w:sz w:val="20"/>
                <w:szCs w:val="20"/>
                <w:lang w:val="Polish"/>
              </w:rPr>
              <w:t>Zidentyfikowane zastosowania:</w:t>
            </w:r>
          </w:p>
        </w:tc>
        <w:tc>
          <w:tcPr>
            <w:tcW w:w="0" w:type="auto"/>
            <w:tcBorders>
              <w:top w:val="nil"/>
              <w:left w:val="nil"/>
              <w:bottom w:val="nil"/>
              <w:right w:val="nil"/>
            </w:tcBorders>
            <w:vAlign w:val="center"/>
            <w:hideMark/>
          </w:tcPr>
          <w:p w:rsidRPr="009F4096" w:rsidR="001A7EBA" w:rsidP="001F5EB8" w:rsidRDefault="001F5EB8" w14:paraId="22631A62" w14:textId="51217081">
            <w:pPr>
              <w:widowControl w:val="0"/>
              <w:autoSpaceDE w:val="0"/>
              <w:autoSpaceDN w:val="0"/>
              <w:adjustRightInd w:val="0"/>
              <w:spacing w:after="0" w:line="240" w:lineRule="auto"/>
              <w:rPr>
                <w:rFonts w:ascii="Tahoma" w:hAnsi="Tahoma" w:cs="Tahoma"/>
                <w:sz w:val="20"/>
                <w:szCs w:val="20"/>
                <w:lang w:val="uk-UA"/>
              </w:rPr>
            </w:pPr>
            <w:r>
              <w:rPr>
                <w:rFonts w:ascii="Tahoma" w:hAnsi="Tahoma" w:cs="Tahoma"/>
                <w:w w:val="99"/>
                <w:sz w:val="20"/>
                <w:szCs w:val="20"/>
                <w:lang w:val="Polish"/>
              </w:rPr>
              <w:t xml:space="preserve">Produkcja </w:t>
            </w:r>
            <w:r>
              <w:rPr>
                <w:rFonts w:ascii="Tahoma" w:hAnsi="Tahoma" w:cs="Tahoma"/>
                <w:sz w:val="20"/>
                <w:szCs w:val="20"/>
                <w:lang w:val="Polish"/>
              </w:rPr>
              <w:t xml:space="preserve">masy anodowej,  produktów węglowych i </w:t>
            </w:r>
            <w:r>
              <w:rPr>
                <w:rFonts w:ascii="Tahoma" w:hAnsi="Tahoma" w:cs="Tahoma"/>
                <w:w w:val="99"/>
                <w:sz w:val="20"/>
                <w:szCs w:val="20"/>
                <w:lang w:val="Polish"/>
              </w:rPr>
              <w:t xml:space="preserve">grafitowych, </w:t>
            </w:r>
            <w:r>
              <w:rPr>
                <w:rFonts w:ascii="Tahoma" w:hAnsi="Tahoma" w:cs="Tahoma"/>
                <w:sz w:val="20"/>
                <w:szCs w:val="20"/>
                <w:lang w:val="Polish"/>
              </w:rPr>
              <w:t xml:space="preserve">materiałów konstrukcyjnych z węgla grafitu oraz </w:t>
            </w:r>
            <w:r>
              <w:rPr>
                <w:rFonts w:ascii="Tahoma" w:hAnsi="Tahoma" w:cs="Tahoma"/>
                <w:w w:val="98"/>
                <w:sz w:val="20"/>
                <w:szCs w:val="20"/>
                <w:lang w:val="Polish"/>
              </w:rPr>
              <w:t xml:space="preserve"> produkcji elektrowęglowej</w:t>
            </w:r>
            <w:r>
              <w:rPr>
                <w:rFonts w:ascii="Tahoma" w:hAnsi="Tahoma" w:cs="Tahoma"/>
                <w:sz w:val="20"/>
                <w:szCs w:val="20"/>
                <w:lang w:val="Polish"/>
              </w:rPr>
              <w:t>.</w:t>
            </w:r>
          </w:p>
          <w:p w:rsidRPr="00EE3DDE" w:rsidR="00EE3DDE" w:rsidP="00EE3DDE" w:rsidRDefault="00EE3DDE" w14:paraId="4EF7E14A" w14:textId="77777777">
            <w:pPr>
              <w:widowControl w:val="0"/>
              <w:autoSpaceDE w:val="0"/>
              <w:autoSpaceDN w:val="0"/>
              <w:adjustRightInd w:val="0"/>
              <w:spacing w:after="0" w:line="240" w:lineRule="auto"/>
              <w:rPr>
                <w:rFonts w:ascii="Tahoma" w:hAnsi="Tahoma" w:cs="Tahoma"/>
                <w:sz w:val="20"/>
                <w:szCs w:val="20"/>
              </w:rPr>
            </w:pPr>
            <w:r w:rsidRPr="00EE3DDE">
              <w:rPr>
                <w:rFonts w:ascii="Tahoma" w:hAnsi="Tahoma" w:cs="Tahoma"/>
                <w:sz w:val="20"/>
                <w:szCs w:val="20"/>
                <w:lang w:val="Polish"/>
              </w:rPr>
              <w:t>Tylko do zastosowania średniozaawansowanyego.</w:t>
            </w:r>
          </w:p>
          <w:p w:rsidRPr="001F5EB8" w:rsidR="00EE3DDE" w:rsidP="00EE3DDE" w:rsidRDefault="00EE3DDE" w14:paraId="168ABCDC" w14:textId="77777777">
            <w:pPr>
              <w:widowControl w:val="0"/>
              <w:autoSpaceDE w:val="0"/>
              <w:autoSpaceDN w:val="0"/>
              <w:adjustRightInd w:val="0"/>
              <w:spacing w:after="0" w:line="240" w:lineRule="auto"/>
              <w:rPr>
                <w:rFonts w:ascii="Tahoma" w:hAnsi="Tahoma" w:cs="Tahoma"/>
                <w:sz w:val="20"/>
                <w:szCs w:val="20"/>
              </w:rPr>
            </w:pPr>
            <w:r w:rsidRPr="00EE3DDE">
              <w:rPr>
                <w:rFonts w:ascii="Tahoma" w:hAnsi="Tahoma" w:cs="Tahoma"/>
                <w:sz w:val="20"/>
                <w:szCs w:val="20"/>
                <w:lang w:val="Polish"/>
              </w:rPr>
              <w:t>PROC 1, PROC 2, PROC 3, PROC 8a, PROC 8b, PROC 15. ERC6a.</w:t>
            </w:r>
          </w:p>
        </w:tc>
      </w:tr>
      <w:tr w:rsidRPr="001A7EBA" w:rsidR="001A7EBA" w:rsidTr="001F5EB8" w14:paraId="79FB8244" w14:textId="77777777">
        <w:tc>
          <w:tcPr>
            <w:tcW w:w="2000" w:type="pct"/>
            <w:tcBorders>
              <w:top w:val="nil"/>
              <w:left w:val="nil"/>
              <w:bottom w:val="nil"/>
              <w:right w:val="nil"/>
            </w:tcBorders>
            <w:vAlign w:val="center"/>
            <w:hideMark/>
          </w:tcPr>
          <w:p w:rsidRPr="001F5EB8" w:rsidR="001A7EBA" w:rsidRDefault="001A7EBA" w14:paraId="288F160B" w14:textId="77777777">
            <w:pPr>
              <w:spacing w:before="40" w:after="40"/>
              <w:rPr>
                <w:rFonts w:ascii="Tahoma" w:hAnsi="Tahoma" w:cs="Tahoma"/>
                <w:bCs/>
                <w:sz w:val="20"/>
                <w:szCs w:val="20"/>
                <w:lang w:val="en-US"/>
              </w:rPr>
            </w:pPr>
            <w:r w:rsidRPr="001F5EB8">
              <w:rPr>
                <w:rFonts w:ascii="Tahoma" w:hAnsi="Tahoma" w:cs="Tahoma"/>
                <w:bCs/>
                <w:sz w:val="20"/>
                <w:szCs w:val="20"/>
                <w:lang w:val="Polish"/>
              </w:rPr>
              <w:t>Użycia, których odradzamy:</w:t>
            </w:r>
          </w:p>
        </w:tc>
        <w:tc>
          <w:tcPr>
            <w:tcW w:w="0" w:type="auto"/>
            <w:tcBorders>
              <w:top w:val="nil"/>
              <w:left w:val="nil"/>
              <w:bottom w:val="nil"/>
              <w:right w:val="nil"/>
            </w:tcBorders>
            <w:vAlign w:val="center"/>
            <w:hideMark/>
          </w:tcPr>
          <w:p w:rsidRPr="001A7EBA" w:rsidR="001A7EBA" w:rsidRDefault="001A7EBA" w14:paraId="144D712D" w14:textId="77777777">
            <w:pPr>
              <w:spacing w:before="40" w:after="40"/>
              <w:rPr>
                <w:rFonts w:ascii="Tahoma" w:hAnsi="Tahoma" w:cs="Tahoma"/>
                <w:sz w:val="20"/>
                <w:szCs w:val="20"/>
                <w:lang w:val="en-US"/>
              </w:rPr>
            </w:pPr>
            <w:r w:rsidRPr="001A7EBA">
              <w:rPr>
                <w:rFonts w:ascii="Tahoma" w:hAnsi="Tahoma" w:cs="Tahoma"/>
                <w:sz w:val="20"/>
                <w:szCs w:val="20"/>
                <w:lang w:val="Polish"/>
              </w:rPr>
              <w:t>Nie określono żadnej.</w:t>
            </w:r>
          </w:p>
        </w:tc>
      </w:tr>
      <w:tr w:rsidRPr="001A7EBA" w:rsidR="001A7EBA" w:rsidTr="001F5EB8" w14:paraId="5800EE83" w14:textId="77777777">
        <w:tc>
          <w:tcPr>
            <w:tcW w:w="0" w:type="auto"/>
            <w:gridSpan w:val="2"/>
            <w:tcBorders>
              <w:top w:val="nil"/>
              <w:left w:val="nil"/>
              <w:bottom w:val="nil"/>
              <w:right w:val="nil"/>
            </w:tcBorders>
            <w:shd w:val="clear" w:color="auto" w:fill="F2F2F2" w:themeFill="background1" w:themeFillShade="F2"/>
            <w:vAlign w:val="center"/>
            <w:hideMark/>
          </w:tcPr>
          <w:p w:rsidRPr="001A7EBA" w:rsidR="001A7EBA" w:rsidRDefault="001A7EBA" w14:paraId="40C17060" w14:textId="77777777">
            <w:pPr>
              <w:spacing w:before="40" w:after="40"/>
              <w:rPr>
                <w:rFonts w:ascii="Tahoma" w:hAnsi="Tahoma" w:cs="Tahoma"/>
                <w:b/>
                <w:bCs/>
                <w:sz w:val="20"/>
                <w:szCs w:val="20"/>
                <w:lang w:val="en-US"/>
              </w:rPr>
            </w:pPr>
            <w:r w:rsidRPr="001A7EBA">
              <w:rPr>
                <w:rFonts w:ascii="Tahoma" w:hAnsi="Tahoma" w:cs="Tahoma"/>
                <w:b/>
                <w:bCs/>
                <w:sz w:val="20"/>
                <w:szCs w:val="20"/>
                <w:lang w:val="Polish"/>
              </w:rPr>
              <w:t xml:space="preserve">1.3 Szczegóły dostawcy karty danych bezpieczeństwa </w:t>
            </w:r>
          </w:p>
        </w:tc>
      </w:tr>
      <w:tr w:rsidRPr="001A7EBA" w:rsidR="00CD20D0" w:rsidTr="0019710A" w14:paraId="5D43D9D2" w14:textId="77777777">
        <w:tc>
          <w:tcPr>
            <w:tcW w:w="2000" w:type="pct"/>
            <w:tcBorders>
              <w:top w:val="nil"/>
              <w:left w:val="nil"/>
              <w:bottom w:val="nil"/>
              <w:right w:val="nil"/>
            </w:tcBorders>
            <w:hideMark/>
          </w:tcPr>
          <w:p w:rsidRPr="001F5EB8" w:rsidR="00CD20D0" w:rsidP="00CD20D0" w:rsidRDefault="00CD20D0" w14:paraId="36CAF70D" w14:textId="05A83B8D">
            <w:pPr>
              <w:spacing w:before="40" w:after="40"/>
              <w:rPr>
                <w:rFonts w:ascii="Tahoma" w:hAnsi="Tahoma" w:cs="Tahoma"/>
                <w:bCs/>
                <w:color w:val="000000" w:themeColor="text1"/>
                <w:sz w:val="20"/>
                <w:szCs w:val="20"/>
                <w:lang w:val="en-US"/>
              </w:rPr>
            </w:pPr>
            <w:r w:rsidRPr="007715E2">
              <w:rPr>
                <w:b/>
                <w:bCs/>
                <w:lang w:val="Polish"/>
              </w:rPr>
              <w:t>Jedyny przedstawiciel</w:t>
            </w:r>
          </w:p>
        </w:tc>
        <w:tc>
          <w:tcPr>
            <w:tcW w:w="0" w:type="auto"/>
            <w:tcBorders>
              <w:top w:val="nil"/>
              <w:left w:val="nil"/>
              <w:bottom w:val="nil"/>
              <w:right w:val="nil"/>
            </w:tcBorders>
            <w:hideMark/>
          </w:tcPr>
          <w:p w:rsidRPr="001F5EB8" w:rsidR="00CD20D0" w:rsidP="00CD20D0" w:rsidRDefault="00CD20D0" w14:paraId="237470EF" w14:textId="77777777">
            <w:pPr>
              <w:spacing w:before="40" w:after="40"/>
              <w:rPr>
                <w:rFonts w:ascii="Tahoma" w:hAnsi="Tahoma" w:eastAsia="Arial" w:cs="Tahoma"/>
                <w:color w:val="000000" w:themeColor="text1"/>
                <w:sz w:val="20"/>
                <w:szCs w:val="20"/>
                <w:lang w:val="en-US"/>
              </w:rPr>
            </w:pPr>
            <w:r w:rsidRPr="001F5EB8">
              <w:rPr>
                <w:rFonts w:ascii="Tahoma" w:hAnsi="Tahoma" w:eastAsia="Arial" w:cs="Tahoma"/>
                <w:color w:val="000000" w:themeColor="text1"/>
                <w:sz w:val="20"/>
                <w:szCs w:val="20"/>
                <w:lang w:val="Polish"/>
              </w:rPr>
              <w:t xml:space="preserve">Metinvest International Italia s.r.l.</w:t>
            </w:r>
            <w:proofErr w:type="spellStart"/>
            <w:proofErr w:type="spellEnd"/>
            <w:r w:rsidRPr="001F5EB8">
              <w:rPr>
                <w:rFonts w:ascii="Tahoma" w:hAnsi="Tahoma" w:eastAsia="Arial" w:cs="Tahoma"/>
                <w:color w:val="000000" w:themeColor="text1"/>
                <w:sz w:val="20"/>
                <w:szCs w:val="20"/>
                <w:lang w:val="Polish"/>
              </w:rPr>
              <w:tab/>
            </w:r>
          </w:p>
          <w:p w:rsidRPr="001F5EB8" w:rsidR="00CD20D0" w:rsidP="00CD20D0" w:rsidRDefault="00CD20D0" w14:paraId="451D580A" w14:textId="77777777">
            <w:pPr>
              <w:spacing w:before="40" w:after="40"/>
              <w:rPr>
                <w:rFonts w:ascii="Tahoma" w:hAnsi="Tahoma" w:eastAsia="Arial" w:cs="Tahoma"/>
                <w:color w:val="000000" w:themeColor="text1"/>
                <w:sz w:val="20"/>
                <w:szCs w:val="20"/>
                <w:lang w:val="en-US"/>
              </w:rPr>
            </w:pPr>
            <w:r w:rsidRPr="001F5EB8">
              <w:rPr>
                <w:rFonts w:ascii="Tahoma" w:hAnsi="Tahoma" w:eastAsia="Arial" w:cs="Tahoma"/>
                <w:color w:val="000000" w:themeColor="text1"/>
                <w:sz w:val="20"/>
                <w:szCs w:val="20"/>
                <w:lang w:val="Polish"/>
              </w:rPr>
              <w:t xml:space="preserve">Via Antonio Salieri 36, 37050, Vallese di Oppeano (VR) Włochy</w:t>
            </w:r>
            <w:proofErr w:type="spellStart"/>
            <w:proofErr w:type="spellEnd"/>
          </w:p>
          <w:p w:rsidRPr="001F5EB8" w:rsidR="00CD20D0" w:rsidP="00CD20D0" w:rsidRDefault="00CD20D0" w14:paraId="11C761F6" w14:textId="77777777">
            <w:pPr>
              <w:spacing w:before="40" w:after="40"/>
              <w:rPr>
                <w:rFonts w:ascii="Tahoma" w:hAnsi="Tahoma" w:eastAsia="Arial" w:cs="Tahoma"/>
                <w:color w:val="000000" w:themeColor="text1"/>
                <w:sz w:val="20"/>
                <w:szCs w:val="20"/>
                <w:lang w:val="en-US"/>
              </w:rPr>
            </w:pPr>
            <w:r w:rsidRPr="001F5EB8">
              <w:rPr>
                <w:rFonts w:ascii="Tahoma" w:hAnsi="Tahoma" w:eastAsia="Arial" w:cs="Tahoma"/>
                <w:color w:val="000000" w:themeColor="text1"/>
                <w:sz w:val="20"/>
                <w:szCs w:val="20"/>
                <w:lang w:val="Polish"/>
              </w:rPr>
              <w:t>Telefon: +39 045 6983398; +39 3482235002</w:t>
            </w:r>
          </w:p>
          <w:p w:rsidRPr="001A7EBA" w:rsidR="00CD20D0" w:rsidP="00CD20D0" w:rsidRDefault="00CD20D0" w14:paraId="2905C42E" w14:textId="77777777">
            <w:pPr>
              <w:spacing w:before="40" w:after="40"/>
              <w:rPr>
                <w:rFonts w:ascii="Tahoma" w:hAnsi="Tahoma" w:eastAsia="Arial" w:cs="Tahoma"/>
                <w:color w:val="000000"/>
                <w:sz w:val="20"/>
                <w:szCs w:val="20"/>
                <w:lang w:val="en-US"/>
              </w:rPr>
            </w:pPr>
            <w:r w:rsidRPr="001F5EB8">
              <w:rPr>
                <w:rFonts w:ascii="Tahoma" w:hAnsi="Tahoma" w:eastAsia="Arial" w:cs="Tahoma"/>
                <w:color w:val="000000" w:themeColor="text1"/>
                <w:sz w:val="20"/>
                <w:szCs w:val="20"/>
                <w:lang w:val="Polish"/>
              </w:rPr>
              <w:t>E-mail: REACHSDS@metinvestholding.com</w:t>
            </w:r>
          </w:p>
        </w:tc>
      </w:tr>
      <w:tr w:rsidRPr="001A7EBA" w:rsidR="00CD20D0" w:rsidTr="0019710A" w14:paraId="11A7AD6D" w14:textId="77777777">
        <w:tc>
          <w:tcPr>
            <w:tcW w:w="2000" w:type="pct"/>
            <w:tcBorders>
              <w:top w:val="nil"/>
              <w:left w:val="nil"/>
              <w:bottom w:val="nil"/>
              <w:right w:val="nil"/>
            </w:tcBorders>
          </w:tcPr>
          <w:p w:rsidRPr="001F5EB8" w:rsidR="00CD20D0" w:rsidP="00CD20D0" w:rsidRDefault="00CD20D0" w14:paraId="0F084793" w14:textId="261EB53C">
            <w:pPr>
              <w:spacing w:before="40" w:after="40"/>
              <w:rPr>
                <w:rFonts w:ascii="Tahoma" w:hAnsi="Tahoma" w:cs="Tahoma"/>
                <w:bCs/>
                <w:color w:val="000000" w:themeColor="text1"/>
                <w:sz w:val="20"/>
                <w:szCs w:val="20"/>
                <w:lang w:val="en-US"/>
              </w:rPr>
            </w:pPr>
            <w:r w:rsidRPr="00653631">
              <w:rPr>
                <w:b/>
                <w:bCs/>
                <w:lang w:val="Polish"/>
              </w:rPr>
              <w:t>Producent/Dostawca</w:t>
            </w:r>
          </w:p>
        </w:tc>
        <w:tc>
          <w:tcPr>
            <w:tcW w:w="0" w:type="auto"/>
            <w:tcBorders>
              <w:top w:val="nil"/>
              <w:left w:val="nil"/>
              <w:bottom w:val="nil"/>
              <w:right w:val="nil"/>
            </w:tcBorders>
          </w:tcPr>
          <w:p w:rsidRPr="00156DA0" w:rsidR="00CD20D0" w:rsidP="00156DA0" w:rsidRDefault="00CD20D0" w14:paraId="56C6F811" w14:textId="77777777">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Prywatna spółka akcyjna «KAMET-STEEL»</w:t>
            </w:r>
          </w:p>
          <w:p w:rsidRPr="00156DA0" w:rsidR="00CD20D0" w:rsidP="00156DA0" w:rsidRDefault="00CD20D0" w14:paraId="2A277D44" w14:textId="77777777">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51925, obwód Ukraina Dniepropietrowska, Kamianske, 18b Soborna str.</w:t>
            </w:r>
          </w:p>
          <w:p w:rsidRPr="00156DA0" w:rsidR="00CD20D0" w:rsidP="00156DA0" w:rsidRDefault="00CD20D0" w14:paraId="47FD726B" w14:textId="77777777">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Kod identyfikacyjny 05393085</w:t>
            </w:r>
          </w:p>
          <w:p w:rsidRPr="00156DA0" w:rsidR="00CD20D0" w:rsidP="00156DA0" w:rsidRDefault="00CD20D0" w14:paraId="611B4F1B" w14:textId="77777777">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Telefon: +38 (0569) 58-91-49</w:t>
            </w:r>
          </w:p>
          <w:p w:rsidRPr="001F5EB8" w:rsidR="00CD20D0" w:rsidP="00156DA0" w:rsidRDefault="00CD20D0" w14:paraId="3309950C" w14:textId="6FB6AFA6">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 xml:space="preserve">E-mail: </w:t>
            </w:r>
            <w:hyperlink w:history="1" r:id="rId10">
              <w:r w:rsidRPr="00156DA0">
                <w:rPr>
                  <w:rFonts w:ascii="Tahoma" w:hAnsi="Tahoma" w:eastAsia="Arial" w:cs="Tahoma"/>
                  <w:color w:val="000000" w:themeColor="text1"/>
                  <w:sz w:val="20"/>
                  <w:szCs w:val="20"/>
                  <w:lang w:val="Polish"/>
                </w:rPr>
                <w:t>office.kamet-steel@metinvestholding.com</w:t>
              </w:r>
            </w:hyperlink>
          </w:p>
        </w:tc>
      </w:tr>
      <w:tr w:rsidRPr="001A7EBA" w:rsidR="00673D2D" w:rsidTr="00E2797F" w14:paraId="6626F12A" w14:textId="77777777">
        <w:tc>
          <w:tcPr>
            <w:tcW w:w="2000" w:type="pct"/>
            <w:tcBorders>
              <w:top w:val="nil"/>
              <w:left w:val="nil"/>
              <w:bottom w:val="nil"/>
              <w:right w:val="nil"/>
            </w:tcBorders>
          </w:tcPr>
          <w:p w:rsidR="00673D2D" w:rsidP="00673D2D" w:rsidRDefault="00673D2D" w14:paraId="21A1195D" w14:textId="5017FF71">
            <w:pPr>
              <w:spacing w:before="40" w:after="40"/>
              <w:rPr>
                <w:rFonts w:ascii="Tahoma" w:hAnsi="Tahoma" w:cs="Tahoma"/>
                <w:bCs/>
                <w:color w:val="000000" w:themeColor="text1"/>
                <w:sz w:val="20"/>
                <w:szCs w:val="20"/>
                <w:lang w:val="en-US"/>
              </w:rPr>
            </w:pPr>
            <w:r w:rsidRPr="00925206">
              <w:rPr>
                <w:b/>
                <w:bCs/>
                <w:lang w:val="Polish"/>
              </w:rPr>
              <w:t>Kontakt krajowy</w:t>
            </w:r>
          </w:p>
        </w:tc>
        <w:tc>
          <w:tcPr>
            <w:tcW w:w="0" w:type="auto"/>
            <w:tcBorders>
              <w:top w:val="nil"/>
              <w:left w:val="nil"/>
              <w:bottom w:val="nil"/>
              <w:right w:val="nil"/>
            </w:tcBorders>
            <w:vAlign w:val="center"/>
          </w:tcPr>
          <w:p w:rsidRPr="00156DA0" w:rsidR="00673D2D" w:rsidP="00156DA0" w:rsidRDefault="00673D2D" w14:paraId="43AF6C0A" w14:textId="77777777">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Oniszczenko Witalij</w:t>
            </w:r>
          </w:p>
          <w:p w:rsidRPr="00156DA0" w:rsidR="00673D2D" w:rsidP="00156DA0" w:rsidRDefault="00673D2D" w14:paraId="3C56B9E9" w14:textId="3BD09B3E">
            <w:pPr>
              <w:spacing w:before="40" w:after="40"/>
              <w:rPr>
                <w:rFonts w:ascii="Tahoma" w:hAnsi="Tahoma" w:eastAsia="Arial" w:cs="Tahoma"/>
                <w:color w:val="000000" w:themeColor="text1"/>
                <w:sz w:val="20"/>
                <w:szCs w:val="20"/>
                <w:lang w:val="en-US"/>
              </w:rPr>
            </w:pPr>
            <w:r w:rsidRPr="00156DA0">
              <w:rPr>
                <w:rFonts w:ascii="Tahoma" w:hAnsi="Tahoma" w:eastAsia="Arial" w:cs="Tahoma"/>
                <w:color w:val="000000" w:themeColor="text1"/>
                <w:sz w:val="20"/>
                <w:szCs w:val="20"/>
                <w:lang w:val="Polish"/>
              </w:rPr>
              <w:t xml:space="preserve">E-mail: </w:t>
            </w:r>
            <w:r w:rsidRPr="00156DA0">
              <w:rPr>
                <w:rFonts w:ascii="Tahoma" w:hAnsi="Tahoma" w:eastAsia="Arial" w:cs="Tahoma"/>
                <w:color w:val="000000" w:themeColor="text1"/>
                <w:sz w:val="20"/>
                <w:szCs w:val="20"/>
                <w:lang w:val="Polish"/>
              </w:rPr>
              <w:fldChar w:fldCharType="begin"/>
            </w:r>
            <w:r w:rsidRPr="00156DA0">
              <w:rPr>
                <w:rFonts w:ascii="Tahoma" w:hAnsi="Tahoma" w:eastAsia="Arial" w:cs="Tahoma"/>
                <w:color w:val="000000" w:themeColor="text1"/>
                <w:sz w:val="20"/>
                <w:szCs w:val="20"/>
                <w:lang w:val="Polish"/>
              </w:rPr>
              <w:instrText>HYPERLINK "mailto:vitaliy.onishchenko@metinvestholding.com"</w:instrText>
            </w:r>
            <w:r w:rsidRPr="00156DA0">
              <w:rPr>
                <w:rFonts w:ascii="Tahoma" w:hAnsi="Tahoma" w:eastAsia="Arial" w:cs="Tahoma"/>
                <w:color w:val="000000" w:themeColor="text1"/>
                <w:sz w:val="20"/>
                <w:szCs w:val="20"/>
                <w:lang w:val="Polish"/>
              </w:rPr>
            </w:r>
            <w:r w:rsidRPr="00156DA0">
              <w:rPr>
                <w:rFonts w:ascii="Tahoma" w:hAnsi="Tahoma" w:eastAsia="Arial" w:cs="Tahoma"/>
                <w:color w:val="000000" w:themeColor="text1"/>
                <w:sz w:val="20"/>
                <w:szCs w:val="20"/>
                <w:lang w:val="Polish"/>
              </w:rPr>
              <w:fldChar w:fldCharType="separate"/>
            </w:r>
            <w:r w:rsidRPr="00156DA0">
              <w:rPr>
                <w:rFonts w:ascii="Tahoma" w:hAnsi="Tahoma" w:eastAsia="Arial" w:cs="Tahoma"/>
                <w:color w:val="000000" w:themeColor="text1"/>
                <w:sz w:val="20"/>
                <w:szCs w:val="20"/>
                <w:lang w:val="Polish"/>
              </w:rPr>
              <w:t>vitaliy.onishchenko@metinvestholding.com</w:t>
            </w:r>
            <w:r w:rsidRPr="00156DA0">
              <w:rPr>
                <w:rFonts w:ascii="Tahoma" w:hAnsi="Tahoma" w:eastAsia="Arial" w:cs="Tahoma"/>
                <w:color w:val="000000" w:themeColor="text1"/>
                <w:sz w:val="20"/>
                <w:szCs w:val="20"/>
                <w:lang w:val="Polish"/>
              </w:rPr>
              <w:fldChar w:fldCharType="end"/>
            </w:r>
          </w:p>
        </w:tc>
      </w:tr>
      <w:tr w:rsidRPr="001A7EBA" w:rsidR="00673D2D" w:rsidTr="001F5EB8" w14:paraId="000F5088" w14:textId="77777777">
        <w:tc>
          <w:tcPr>
            <w:tcW w:w="0" w:type="auto"/>
            <w:gridSpan w:val="2"/>
            <w:tcBorders>
              <w:top w:val="nil"/>
              <w:left w:val="nil"/>
              <w:bottom w:val="nil"/>
              <w:right w:val="nil"/>
            </w:tcBorders>
            <w:shd w:val="clear" w:color="auto" w:fill="F2F2F2" w:themeFill="background1" w:themeFillShade="F2"/>
            <w:vAlign w:val="center"/>
            <w:hideMark/>
          </w:tcPr>
          <w:p w:rsidRPr="001A7EBA" w:rsidR="00673D2D" w:rsidP="00673D2D" w:rsidRDefault="00673D2D" w14:paraId="68B4EDAF" w14:textId="77777777">
            <w:pPr>
              <w:spacing w:before="40" w:after="40"/>
              <w:rPr>
                <w:rFonts w:ascii="Tahoma" w:hAnsi="Tahoma" w:cs="Tahoma"/>
                <w:b/>
                <w:bCs/>
                <w:sz w:val="20"/>
                <w:szCs w:val="20"/>
                <w:lang w:val="en-US"/>
              </w:rPr>
            </w:pPr>
            <w:r w:rsidRPr="001A7EBA">
              <w:rPr>
                <w:rFonts w:ascii="Tahoma" w:hAnsi="Tahoma" w:cs="Tahoma"/>
                <w:b/>
                <w:bCs/>
                <w:sz w:val="20"/>
                <w:szCs w:val="20"/>
                <w:lang w:val="Polish"/>
              </w:rPr>
              <w:t xml:space="preserve">1.4 Numer telefonu alarmowego </w:t>
            </w:r>
          </w:p>
        </w:tc>
      </w:tr>
      <w:tr w:rsidRPr="001A7EBA" w:rsidR="00673D2D" w:rsidTr="001F5EB8" w14:paraId="7A38F90A" w14:textId="77777777">
        <w:tc>
          <w:tcPr>
            <w:tcW w:w="0" w:type="auto"/>
            <w:gridSpan w:val="2"/>
            <w:tcBorders>
              <w:top w:val="nil"/>
              <w:left w:val="nil"/>
              <w:bottom w:val="nil"/>
              <w:right w:val="nil"/>
            </w:tcBorders>
            <w:vAlign w:val="center"/>
            <w:hideMark/>
          </w:tcPr>
          <w:p w:rsidRPr="00925206" w:rsidR="00BA330A" w:rsidP="00BA330A" w:rsidRDefault="00BA330A" w14:paraId="67C1574B" w14:textId="77777777">
            <w:pPr>
              <w:spacing w:before="80" w:after="80"/>
              <w:rPr>
                <w:lang w:val="en-US"/>
              </w:rPr>
            </w:pPr>
            <w:r w:rsidRPr="00925206">
              <w:rPr>
                <w:lang w:val="Polish"/>
              </w:rPr>
              <w:t>112</w:t>
            </w:r>
          </w:p>
          <w:p w:rsidRPr="001A7EBA" w:rsidR="00673D2D" w:rsidP="00BA330A" w:rsidRDefault="00BA330A" w14:paraId="6B320D66" w14:textId="7F3ED0A7">
            <w:pPr>
              <w:spacing w:before="40" w:after="40"/>
              <w:rPr>
                <w:rFonts w:ascii="Tahoma" w:hAnsi="Tahoma" w:eastAsia="Arial" w:cs="Tahoma"/>
                <w:color w:val="000000"/>
                <w:sz w:val="20"/>
                <w:szCs w:val="20"/>
                <w:lang w:val="en-US"/>
              </w:rPr>
            </w:pPr>
            <w:r w:rsidRPr="00653631">
              <w:rPr>
                <w:lang w:val="Polish"/>
              </w:rPr>
              <w:t>Dostępny 24/7</w:t>
            </w:r>
          </w:p>
        </w:tc>
      </w:tr>
    </w:tbl>
    <w:p w:rsidR="001A7EBA" w:rsidRDefault="001A7EBA" w14:paraId="76B6DF8D" w14:textId="77777777">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rPr>
      </w:pPr>
    </w:p>
    <w:tbl>
      <w:tblPr>
        <w:tblW w:w="4999" w:type="pct"/>
        <w:tblCellSpacing w:w="0" w:type="dxa"/>
        <w:tblCellMar>
          <w:left w:w="0" w:type="dxa"/>
          <w:right w:w="0" w:type="dxa"/>
        </w:tblCellMar>
        <w:tblLook w:val="04A0" w:firstRow="1" w:lastRow="0" w:firstColumn="1" w:lastColumn="0" w:noHBand="0" w:noVBand="1"/>
      </w:tblPr>
      <w:tblGrid>
        <w:gridCol w:w="3771"/>
        <w:gridCol w:w="3596"/>
        <w:gridCol w:w="3394"/>
      </w:tblGrid>
      <w:tr w:rsidRPr="00185952" w:rsidR="00A3278A" w:rsidTr="00A3278A" w14:paraId="21CC2DE6" w14:textId="77777777">
        <w:trPr>
          <w:tblCellSpacing w:w="0" w:type="dxa"/>
        </w:trPr>
        <w:tc>
          <w:tcPr>
            <w:tcW w:w="5000" w:type="pct"/>
            <w:gridSpan w:val="3"/>
            <w:tcBorders>
              <w:top w:val="single" w:color="auto" w:sz="4" w:space="0"/>
              <w:left w:val="single" w:color="auto" w:sz="4" w:space="0"/>
              <w:bottom w:val="single" w:color="auto" w:sz="4" w:space="0"/>
              <w:right w:val="single" w:color="auto" w:sz="4" w:space="0"/>
            </w:tcBorders>
            <w:shd w:val="clear" w:color="auto" w:fill="FFFF99"/>
            <w:tcMar>
              <w:top w:w="0" w:type="dxa"/>
              <w:left w:w="150" w:type="dxa"/>
              <w:bottom w:w="0" w:type="dxa"/>
              <w:right w:w="0" w:type="dxa"/>
            </w:tcMar>
            <w:vAlign w:val="center"/>
          </w:tcPr>
          <w:p w:rsidRPr="00A3278A" w:rsidR="00A3278A" w:rsidP="001045FE" w:rsidRDefault="00A3278A" w14:paraId="60AB2C37" w14:textId="73F93530">
            <w:pPr>
              <w:spacing w:before="40" w:after="40"/>
              <w:rPr>
                <w:rFonts w:ascii="Tahoma" w:hAnsi="Tahoma" w:cs="Tahoma"/>
                <w:b/>
                <w:bCs/>
                <w:color w:val="000000" w:themeColor="text1"/>
                <w:sz w:val="24"/>
                <w:szCs w:val="24"/>
                <w:lang w:val="en-US"/>
              </w:rPr>
            </w:pPr>
            <w:r w:rsidRPr="00A3278A">
              <w:rPr>
                <w:rFonts w:ascii="Tahoma" w:hAnsi="Tahoma" w:cs="Tahoma"/>
                <w:b/>
                <w:bCs/>
                <w:color w:val="000000" w:themeColor="text1"/>
                <w:sz w:val="24"/>
                <w:szCs w:val="24"/>
                <w:lang w:val="Polish"/>
              </w:rPr>
              <w:t>2. IDENTYFIKACJA ZAGROŻEŃ</w:t>
            </w:r>
          </w:p>
        </w:tc>
      </w:tr>
      <w:tr w:rsidRPr="00185952" w:rsidR="00185952" w:rsidTr="00A3278A" w14:paraId="551818B5" w14:textId="77777777">
        <w:trPr>
          <w:tblCellSpacing w:w="0" w:type="dxa"/>
        </w:trPr>
        <w:tc>
          <w:tcPr>
            <w:tcW w:w="5000" w:type="pct"/>
            <w:gridSpan w:val="3"/>
            <w:shd w:val="clear" w:color="auto" w:fill="EEEEEE"/>
            <w:tcMar>
              <w:top w:w="0" w:type="dxa"/>
              <w:left w:w="150" w:type="dxa"/>
              <w:bottom w:w="0" w:type="dxa"/>
              <w:right w:w="0" w:type="dxa"/>
            </w:tcMar>
            <w:vAlign w:val="center"/>
            <w:hideMark/>
          </w:tcPr>
          <w:p w:rsidRPr="00185952" w:rsidR="00185952" w:rsidP="005E1DC3" w:rsidRDefault="00185952" w14:paraId="310983F5" w14:textId="77777777">
            <w:pPr>
              <w:spacing w:before="40" w:after="40"/>
              <w:rPr>
                <w:rFonts w:ascii="Tahoma" w:hAnsi="Tahoma" w:cs="Tahoma"/>
                <w:b/>
                <w:bCs/>
                <w:sz w:val="20"/>
                <w:szCs w:val="20"/>
                <w:lang w:val="en-US"/>
              </w:rPr>
            </w:pPr>
            <w:r w:rsidRPr="00185952">
              <w:rPr>
                <w:rFonts w:ascii="Tahoma" w:hAnsi="Tahoma" w:cs="Tahoma"/>
                <w:b/>
                <w:bCs/>
                <w:color w:val="000000" w:themeColor="text1"/>
                <w:sz w:val="20"/>
                <w:szCs w:val="20"/>
                <w:lang w:val="Polish"/>
              </w:rPr>
              <w:t xml:space="preserve">2.1 Klasyfikacja substancji</w:t>
            </w:r>
          </w:p>
        </w:tc>
      </w:tr>
      <w:tr w:rsidRPr="00185952" w:rsidR="00A3278A" w:rsidTr="00A3278A" w14:paraId="3B9779DC" w14:textId="77777777">
        <w:trPr>
          <w:tblCellSpacing w:w="0" w:type="dxa"/>
        </w:trPr>
        <w:tc>
          <w:tcPr>
            <w:tcW w:w="3423" w:type="pct"/>
            <w:gridSpan w:val="2"/>
            <w:vAlign w:val="center"/>
            <w:hideMark/>
          </w:tcPr>
          <w:p w:rsidRPr="00185952" w:rsidR="00185952" w:rsidP="00185952" w:rsidRDefault="00185952" w14:paraId="1878B544" w14:textId="77777777">
            <w:pPr>
              <w:spacing w:before="40" w:after="40"/>
              <w:ind w:left="112"/>
              <w:rPr>
                <w:rFonts w:ascii="Tahoma" w:hAnsi="Tahoma" w:cs="Tahoma"/>
                <w:b/>
                <w:bCs/>
                <w:sz w:val="20"/>
                <w:szCs w:val="20"/>
                <w:lang w:val="en-US"/>
              </w:rPr>
            </w:pPr>
            <w:r w:rsidRPr="00185952">
              <w:rPr>
                <w:rFonts w:ascii="Tahoma" w:hAnsi="Tahoma" w:cs="Tahoma"/>
                <w:b/>
                <w:bCs/>
                <w:sz w:val="20"/>
                <w:szCs w:val="20"/>
                <w:lang w:val="Polish"/>
              </w:rPr>
              <w:t>Klasyfikacja zgodnie z Rozporządzeniem (WE) nr 1272/2008 (CLP)</w:t>
            </w:r>
          </w:p>
        </w:tc>
        <w:tc>
          <w:tcPr>
            <w:tcW w:w="1577" w:type="pct"/>
            <w:vAlign w:val="center"/>
            <w:hideMark/>
          </w:tcPr>
          <w:p w:rsidRPr="00185952" w:rsidR="00185952" w:rsidP="001045FE" w:rsidRDefault="00185952" w14:paraId="69CEBF8D"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Dodatkowe informacje</w:t>
            </w:r>
          </w:p>
        </w:tc>
      </w:tr>
      <w:tr w:rsidRPr="00185952" w:rsidR="00A3278A" w:rsidTr="00A3278A" w14:paraId="10B1CE49" w14:textId="77777777">
        <w:trPr>
          <w:tblCellSpacing w:w="0" w:type="dxa"/>
        </w:trPr>
        <w:tc>
          <w:tcPr>
            <w:tcW w:w="3423" w:type="pct"/>
            <w:gridSpan w:val="2"/>
            <w:vAlign w:val="center"/>
          </w:tcPr>
          <w:tbl>
            <w:tblPr>
              <w:tblStyle w:val="a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235"/>
              <w:gridCol w:w="1277"/>
              <w:gridCol w:w="1277"/>
            </w:tblGrid>
            <w:tr w:rsidRPr="00185952" w:rsidR="00185952" w:rsidTr="00185952" w14:paraId="12D8A7A9" w14:textId="77777777">
              <w:tc>
                <w:tcPr>
                  <w:tcW w:w="4235" w:type="dxa"/>
                </w:tcPr>
                <w:p w:rsidR="00185952" w:rsidP="00185952" w:rsidRDefault="00185952" w14:paraId="3D2ACD81" w14:textId="77777777">
                  <w:pPr>
                    <w:spacing w:before="40" w:after="40"/>
                    <w:rPr>
                      <w:rFonts w:ascii="Tahoma" w:hAnsi="Tahoma" w:cs="Tahoma"/>
                      <w:sz w:val="20"/>
                      <w:szCs w:val="20"/>
                      <w:lang w:val="en-US"/>
                    </w:rPr>
                  </w:pPr>
                  <w:r>
                    <w:rPr>
                      <w:rFonts w:ascii="Tahoma" w:hAnsi="Tahoma" w:cs="Tahoma"/>
                      <w:sz w:val="20"/>
                      <w:szCs w:val="20"/>
                      <w:lang w:val="Polish"/>
                    </w:rPr>
                    <w:t>Skin Sens. 1</w:t>
                  </w:r>
                </w:p>
              </w:tc>
              <w:tc>
                <w:tcPr>
                  <w:tcW w:w="1277" w:type="dxa"/>
                </w:tcPr>
                <w:p w:rsidRPr="00185952" w:rsidR="00185952" w:rsidP="001045FE" w:rsidRDefault="00185952" w14:paraId="2E1AACE0" w14:textId="77777777">
                  <w:pPr>
                    <w:spacing w:before="40" w:after="40"/>
                    <w:rPr>
                      <w:rFonts w:ascii="Tahoma" w:hAnsi="Tahoma" w:cs="Tahoma"/>
                      <w:sz w:val="20"/>
                      <w:szCs w:val="20"/>
                      <w:lang w:val="en-US"/>
                    </w:rPr>
                  </w:pPr>
                  <w:r w:rsidRPr="00185952">
                    <w:rPr>
                      <w:rFonts w:ascii="Tahoma" w:hAnsi="Tahoma" w:cs="Tahoma"/>
                      <w:sz w:val="20"/>
                      <w:szCs w:val="20"/>
                      <w:lang w:val="Polish"/>
                    </w:rPr>
                    <w:t>H317</w:t>
                  </w:r>
                </w:p>
              </w:tc>
              <w:tc>
                <w:tcPr>
                  <w:tcW w:w="1277" w:type="dxa"/>
                </w:tcPr>
                <w:p w:rsidRPr="00185952" w:rsidR="00185952" w:rsidP="001045FE" w:rsidRDefault="00185952" w14:paraId="5066CD23" w14:textId="77777777">
                  <w:pPr>
                    <w:spacing w:before="40" w:after="40"/>
                    <w:rPr>
                      <w:rFonts w:ascii="Tahoma" w:hAnsi="Tahoma" w:cs="Tahoma"/>
                      <w:sz w:val="20"/>
                      <w:szCs w:val="20"/>
                      <w:lang w:val="en-US"/>
                    </w:rPr>
                  </w:pPr>
                </w:p>
              </w:tc>
            </w:tr>
            <w:tr w:rsidRPr="00185952" w:rsidR="00185952" w:rsidTr="00185952" w14:paraId="11CB738F" w14:textId="77777777">
              <w:tc>
                <w:tcPr>
                  <w:tcW w:w="4235" w:type="dxa"/>
                </w:tcPr>
                <w:p w:rsidRPr="00185952" w:rsidR="00185952" w:rsidP="00185952" w:rsidRDefault="00185952" w14:paraId="1CA4C01C" w14:textId="77777777">
                  <w:pPr>
                    <w:spacing w:before="40" w:after="40"/>
                    <w:rPr>
                      <w:rFonts w:ascii="Tahoma" w:hAnsi="Tahoma" w:cs="Tahoma"/>
                      <w:sz w:val="20"/>
                      <w:szCs w:val="20"/>
                      <w:lang w:val="en-US"/>
                    </w:rPr>
                  </w:pPr>
                  <w:r>
                    <w:rPr>
                      <w:rFonts w:ascii="Tahoma" w:hAnsi="Tahoma" w:cs="Tahoma"/>
                      <w:sz w:val="20"/>
                      <w:szCs w:val="20"/>
                      <w:lang w:val="Polish"/>
                    </w:rPr>
                    <w:t xml:space="preserve">Muta. 1B </w:t>
                  </w:r>
                </w:p>
              </w:tc>
              <w:tc>
                <w:tcPr>
                  <w:tcW w:w="1277" w:type="dxa"/>
                </w:tcPr>
                <w:p w:rsidRPr="00185952" w:rsidR="00185952" w:rsidP="001045FE" w:rsidRDefault="00185952" w14:paraId="776AB11C" w14:textId="77777777">
                  <w:pPr>
                    <w:spacing w:before="40" w:after="40"/>
                    <w:rPr>
                      <w:rFonts w:ascii="Tahoma" w:hAnsi="Tahoma" w:cs="Tahoma"/>
                      <w:sz w:val="20"/>
                      <w:szCs w:val="20"/>
                      <w:lang w:val="en-US"/>
                    </w:rPr>
                  </w:pPr>
                  <w:r w:rsidRPr="00185952">
                    <w:rPr>
                      <w:rFonts w:ascii="Tahoma" w:hAnsi="Tahoma" w:cs="Tahoma"/>
                      <w:sz w:val="20"/>
                      <w:szCs w:val="20"/>
                      <w:lang w:val="Polish"/>
                    </w:rPr>
                    <w:t>H340</w:t>
                  </w:r>
                  <w:r w:rsidRPr="00185952">
                    <w:rPr>
                      <w:rFonts w:ascii="Tahoma" w:hAnsi="Tahoma" w:cs="Tahoma"/>
                      <w:sz w:val="20"/>
                      <w:szCs w:val="20"/>
                      <w:lang w:val="Polish"/>
                    </w:rPr>
                    <w:tab/>
                  </w:r>
                </w:p>
              </w:tc>
              <w:tc>
                <w:tcPr>
                  <w:tcW w:w="1277" w:type="dxa"/>
                </w:tcPr>
                <w:p w:rsidRPr="00185952" w:rsidR="00185952" w:rsidP="001045FE" w:rsidRDefault="00185952" w14:paraId="53196F30" w14:textId="77777777">
                  <w:pPr>
                    <w:spacing w:before="40" w:after="40"/>
                    <w:rPr>
                      <w:rFonts w:ascii="Tahoma" w:hAnsi="Tahoma" w:cs="Tahoma"/>
                      <w:sz w:val="20"/>
                      <w:szCs w:val="20"/>
                      <w:lang w:val="en-US"/>
                    </w:rPr>
                  </w:pPr>
                </w:p>
              </w:tc>
            </w:tr>
            <w:tr w:rsidRPr="00185952" w:rsidR="00185952" w:rsidTr="00185952" w14:paraId="6919C475" w14:textId="77777777">
              <w:tc>
                <w:tcPr>
                  <w:tcW w:w="4235" w:type="dxa"/>
                </w:tcPr>
                <w:p w:rsidRPr="00185952" w:rsidR="00185952" w:rsidP="001045FE" w:rsidRDefault="00185952" w14:paraId="451CF6BC" w14:textId="77777777">
                  <w:pPr>
                    <w:spacing w:before="40" w:after="40"/>
                    <w:rPr>
                      <w:rFonts w:ascii="Tahoma" w:hAnsi="Tahoma" w:cs="Tahoma"/>
                      <w:sz w:val="20"/>
                      <w:szCs w:val="20"/>
                      <w:lang w:val="en-US"/>
                    </w:rPr>
                  </w:pPr>
                  <w:proofErr w:type="spellStart"/>
                  <w:r w:rsidRPr="00185952">
                    <w:rPr>
                      <w:rFonts w:ascii="Tahoma" w:hAnsi="Tahoma" w:cs="Tahoma"/>
                      <w:sz w:val="20"/>
                      <w:szCs w:val="20"/>
                      <w:lang w:val="Polish"/>
                    </w:rPr>
                    <w:t>Carc. 1A</w:t>
                  </w:r>
                  <w:proofErr w:type="spellEnd"/>
                </w:p>
              </w:tc>
              <w:tc>
                <w:tcPr>
                  <w:tcW w:w="1277" w:type="dxa"/>
                </w:tcPr>
                <w:p w:rsidRPr="00185952" w:rsidR="00185952" w:rsidP="001045FE" w:rsidRDefault="00185952" w14:paraId="03327693" w14:textId="77777777">
                  <w:pPr>
                    <w:spacing w:before="40" w:after="40"/>
                    <w:rPr>
                      <w:rFonts w:ascii="Tahoma" w:hAnsi="Tahoma" w:cs="Tahoma"/>
                      <w:sz w:val="20"/>
                      <w:szCs w:val="20"/>
                      <w:lang w:val="en-US"/>
                    </w:rPr>
                  </w:pPr>
                  <w:r w:rsidRPr="00185952">
                    <w:rPr>
                      <w:rFonts w:ascii="Tahoma" w:hAnsi="Tahoma" w:cs="Tahoma"/>
                      <w:sz w:val="20"/>
                      <w:szCs w:val="20"/>
                      <w:lang w:val="Polish"/>
                    </w:rPr>
                    <w:t>H350</w:t>
                  </w:r>
                </w:p>
              </w:tc>
              <w:tc>
                <w:tcPr>
                  <w:tcW w:w="1277" w:type="dxa"/>
                </w:tcPr>
                <w:p w:rsidRPr="00185952" w:rsidR="00185952" w:rsidP="001045FE" w:rsidRDefault="00185952" w14:paraId="41FB8493" w14:textId="77777777">
                  <w:pPr>
                    <w:spacing w:before="40" w:after="40"/>
                    <w:rPr>
                      <w:rFonts w:ascii="Tahoma" w:hAnsi="Tahoma" w:cs="Tahoma"/>
                      <w:sz w:val="20"/>
                      <w:szCs w:val="20"/>
                      <w:lang w:val="en-US"/>
                    </w:rPr>
                  </w:pPr>
                </w:p>
              </w:tc>
            </w:tr>
            <w:tr w:rsidRPr="00185952" w:rsidR="00185952" w:rsidTr="00185952" w14:paraId="11BF13EA" w14:textId="77777777">
              <w:tc>
                <w:tcPr>
                  <w:tcW w:w="4235" w:type="dxa"/>
                </w:tcPr>
                <w:p w:rsidRPr="00185952" w:rsidR="00185952" w:rsidP="001045FE" w:rsidRDefault="00185952" w14:paraId="1C92B12B" w14:textId="77777777">
                  <w:pPr>
                    <w:spacing w:before="40" w:after="40"/>
                    <w:rPr>
                      <w:rFonts w:ascii="Tahoma" w:hAnsi="Tahoma" w:cs="Tahoma"/>
                      <w:sz w:val="20"/>
                      <w:szCs w:val="20"/>
                      <w:lang w:val="en-US"/>
                    </w:rPr>
                  </w:pPr>
                  <w:proofErr w:type="spellStart"/>
                  <w:r w:rsidRPr="00185952">
                    <w:rPr>
                      <w:rFonts w:ascii="Tahoma" w:hAnsi="Tahoma" w:cs="Tahoma"/>
                      <w:sz w:val="20"/>
                      <w:szCs w:val="20"/>
                      <w:lang w:val="Polish"/>
                    </w:rPr>
                    <w:t>Powtórzenie 1B</w:t>
                  </w:r>
                  <w:proofErr w:type="spellEnd"/>
                </w:p>
              </w:tc>
              <w:tc>
                <w:tcPr>
                  <w:tcW w:w="1277" w:type="dxa"/>
                </w:tcPr>
                <w:p w:rsidRPr="00185952" w:rsidR="00185952" w:rsidP="001045FE" w:rsidRDefault="00185952" w14:paraId="42A39158" w14:textId="77777777">
                  <w:pPr>
                    <w:spacing w:before="40" w:after="40"/>
                    <w:rPr>
                      <w:rFonts w:ascii="Tahoma" w:hAnsi="Tahoma" w:cs="Tahoma"/>
                      <w:sz w:val="20"/>
                      <w:szCs w:val="20"/>
                      <w:lang w:val="en-US"/>
                    </w:rPr>
                  </w:pPr>
                  <w:r w:rsidRPr="00185952">
                    <w:rPr>
                      <w:rFonts w:ascii="Tahoma" w:hAnsi="Tahoma" w:cs="Tahoma"/>
                      <w:sz w:val="20"/>
                      <w:szCs w:val="20"/>
                      <w:lang w:val="Polish"/>
                    </w:rPr>
                    <w:t>H360FD</w:t>
                  </w:r>
                </w:p>
              </w:tc>
              <w:tc>
                <w:tcPr>
                  <w:tcW w:w="1277" w:type="dxa"/>
                </w:tcPr>
                <w:p w:rsidRPr="00185952" w:rsidR="00185952" w:rsidP="001045FE" w:rsidRDefault="00185952" w14:paraId="180BA4D4" w14:textId="77777777">
                  <w:pPr>
                    <w:spacing w:before="40" w:after="40"/>
                    <w:rPr>
                      <w:rFonts w:ascii="Tahoma" w:hAnsi="Tahoma" w:cs="Tahoma"/>
                      <w:sz w:val="20"/>
                      <w:szCs w:val="20"/>
                      <w:lang w:val="en-US"/>
                    </w:rPr>
                  </w:pPr>
                </w:p>
              </w:tc>
            </w:tr>
            <w:tr w:rsidRPr="00185952" w:rsidR="00185952" w:rsidTr="00185952" w14:paraId="2A477D19" w14:textId="77777777">
              <w:tc>
                <w:tcPr>
                  <w:tcW w:w="4235" w:type="dxa"/>
                </w:tcPr>
                <w:p w:rsidRPr="00185952" w:rsidR="00185952" w:rsidP="001045FE" w:rsidRDefault="00185952" w14:paraId="6A6BA2A4" w14:textId="77777777">
                  <w:pPr>
                    <w:spacing w:before="40" w:after="40"/>
                    <w:rPr>
                      <w:rFonts w:ascii="Tahoma" w:hAnsi="Tahoma" w:cs="Tahoma"/>
                      <w:sz w:val="20"/>
                      <w:szCs w:val="20"/>
                      <w:lang w:val="en-US"/>
                    </w:rPr>
                  </w:pPr>
                  <w:r w:rsidRPr="00185952">
                    <w:rPr>
                      <w:rFonts w:ascii="Tahoma" w:hAnsi="Tahoma" w:cs="Tahoma"/>
                      <w:sz w:val="20"/>
                      <w:szCs w:val="20"/>
                      <w:lang w:val="Polish"/>
                    </w:rPr>
                    <w:t>Akwarium Ostre 1</w:t>
                  </w:r>
                  <w:r w:rsidRPr="00185952">
                    <w:rPr>
                      <w:rFonts w:ascii="Tahoma" w:hAnsi="Tahoma" w:cs="Tahoma"/>
                      <w:sz w:val="20"/>
                      <w:szCs w:val="20"/>
                      <w:lang w:val="Polish"/>
                    </w:rPr>
                    <w:tab/>
                  </w:r>
                </w:p>
              </w:tc>
              <w:tc>
                <w:tcPr>
                  <w:tcW w:w="1277" w:type="dxa"/>
                </w:tcPr>
                <w:p w:rsidRPr="00185952" w:rsidR="00185952" w:rsidP="001045FE" w:rsidRDefault="00185952" w14:paraId="3E4B54FB" w14:textId="77777777">
                  <w:pPr>
                    <w:spacing w:before="40" w:after="40"/>
                    <w:rPr>
                      <w:rFonts w:ascii="Tahoma" w:hAnsi="Tahoma" w:cs="Tahoma"/>
                      <w:sz w:val="20"/>
                      <w:szCs w:val="20"/>
                      <w:lang w:val="en-US"/>
                    </w:rPr>
                  </w:pPr>
                  <w:r w:rsidRPr="00185952">
                    <w:rPr>
                      <w:rFonts w:ascii="Tahoma" w:hAnsi="Tahoma" w:cs="Tahoma"/>
                      <w:sz w:val="20"/>
                      <w:szCs w:val="20"/>
                      <w:lang w:val="Polish"/>
                    </w:rPr>
                    <w:t>H400</w:t>
                  </w:r>
                </w:p>
              </w:tc>
              <w:tc>
                <w:tcPr>
                  <w:tcW w:w="1277" w:type="dxa"/>
                </w:tcPr>
                <w:p w:rsidRPr="00185952" w:rsidR="00185952" w:rsidP="001045FE" w:rsidRDefault="00185952" w14:paraId="6B07EE22" w14:textId="77777777">
                  <w:pPr>
                    <w:spacing w:before="40" w:after="40"/>
                    <w:rPr>
                      <w:rFonts w:ascii="Tahoma" w:hAnsi="Tahoma" w:cs="Tahoma"/>
                      <w:sz w:val="20"/>
                      <w:szCs w:val="20"/>
                      <w:lang w:val="en-US"/>
                    </w:rPr>
                  </w:pPr>
                  <w:r>
                    <w:rPr>
                      <w:rFonts w:ascii="Tahoma" w:hAnsi="Tahoma" w:cs="Tahoma"/>
                      <w:sz w:val="20"/>
                      <w:szCs w:val="20"/>
                      <w:lang w:val="Polish"/>
                    </w:rPr>
                    <w:t>M=1000</w:t>
                  </w:r>
                </w:p>
              </w:tc>
            </w:tr>
            <w:tr w:rsidRPr="00185952" w:rsidR="00185952" w:rsidTr="00185952" w14:paraId="560F6E0E" w14:textId="77777777">
              <w:tc>
                <w:tcPr>
                  <w:tcW w:w="4235" w:type="dxa"/>
                </w:tcPr>
                <w:p w:rsidRPr="00185952" w:rsidR="00185952" w:rsidP="00185952" w:rsidRDefault="00185952" w14:paraId="1396ED8B" w14:textId="77777777">
                  <w:pPr>
                    <w:spacing w:before="40" w:after="40"/>
                    <w:rPr>
                      <w:rFonts w:ascii="Tahoma" w:hAnsi="Tahoma" w:cs="Tahoma"/>
                      <w:sz w:val="20"/>
                      <w:szCs w:val="20"/>
                      <w:lang w:val="en-US"/>
                    </w:rPr>
                  </w:pPr>
                  <w:r w:rsidRPr="00185952">
                    <w:rPr>
                      <w:rFonts w:ascii="Tahoma" w:hAnsi="Tahoma" w:cs="Tahoma"/>
                      <w:sz w:val="20"/>
                      <w:szCs w:val="20"/>
                      <w:lang w:val="Polish"/>
                    </w:rPr>
                    <w:t>Wodne Przenikliwe 1</w:t>
                  </w:r>
                </w:p>
              </w:tc>
              <w:tc>
                <w:tcPr>
                  <w:tcW w:w="1277" w:type="dxa"/>
                </w:tcPr>
                <w:p w:rsidRPr="00185952" w:rsidR="00185952" w:rsidP="001045FE" w:rsidRDefault="00185952" w14:paraId="2023AF96" w14:textId="77777777">
                  <w:pPr>
                    <w:spacing w:before="40" w:after="40"/>
                    <w:rPr>
                      <w:rFonts w:ascii="Tahoma" w:hAnsi="Tahoma" w:cs="Tahoma"/>
                      <w:sz w:val="20"/>
                      <w:szCs w:val="20"/>
                      <w:lang w:val="en-US"/>
                    </w:rPr>
                  </w:pPr>
                  <w:r w:rsidRPr="00185952">
                    <w:rPr>
                      <w:rFonts w:ascii="Tahoma" w:hAnsi="Tahoma" w:cs="Tahoma"/>
                      <w:sz w:val="20"/>
                      <w:szCs w:val="20"/>
                      <w:lang w:val="Polish"/>
                    </w:rPr>
                    <w:t>H410</w:t>
                  </w:r>
                </w:p>
              </w:tc>
              <w:tc>
                <w:tcPr>
                  <w:tcW w:w="1277" w:type="dxa"/>
                </w:tcPr>
                <w:p w:rsidRPr="00185952" w:rsidR="00185952" w:rsidP="001045FE" w:rsidRDefault="00185952" w14:paraId="1413C8EA" w14:textId="77777777">
                  <w:pPr>
                    <w:spacing w:before="40" w:after="40"/>
                    <w:rPr>
                      <w:rFonts w:ascii="Tahoma" w:hAnsi="Tahoma" w:cs="Tahoma"/>
                      <w:sz w:val="20"/>
                      <w:szCs w:val="20"/>
                      <w:lang w:val="en-US"/>
                    </w:rPr>
                  </w:pPr>
                  <w:r>
                    <w:rPr>
                      <w:rFonts w:ascii="Tahoma" w:hAnsi="Tahoma" w:cs="Tahoma"/>
                      <w:sz w:val="20"/>
                      <w:szCs w:val="20"/>
                      <w:lang w:val="Polish"/>
                    </w:rPr>
                    <w:t>M=1000</w:t>
                  </w:r>
                </w:p>
              </w:tc>
            </w:tr>
          </w:tbl>
          <w:p w:rsidRPr="00185952" w:rsidR="00185952" w:rsidP="001045FE" w:rsidRDefault="00185952" w14:paraId="28FE0001" w14:textId="77777777">
            <w:pPr>
              <w:spacing w:before="40" w:after="40"/>
              <w:rPr>
                <w:rFonts w:ascii="Tahoma" w:hAnsi="Tahoma" w:cs="Tahoma"/>
                <w:sz w:val="20"/>
                <w:szCs w:val="20"/>
                <w:lang w:val="en-US"/>
              </w:rPr>
            </w:pPr>
          </w:p>
        </w:tc>
        <w:tc>
          <w:tcPr>
            <w:tcW w:w="1577" w:type="pct"/>
            <w:hideMark/>
          </w:tcPr>
          <w:p w:rsidRPr="00185952" w:rsidR="00185952" w:rsidP="00A3278A" w:rsidRDefault="00A3278A" w14:paraId="3352F5F0" w14:textId="77777777">
            <w:pPr>
              <w:spacing w:before="40" w:after="40"/>
              <w:ind w:left="284" w:right="284"/>
              <w:rPr>
                <w:rFonts w:ascii="Tahoma" w:hAnsi="Tahoma" w:cs="Tahoma"/>
                <w:sz w:val="20"/>
                <w:szCs w:val="20"/>
                <w:lang w:val="en-US"/>
              </w:rPr>
            </w:pPr>
            <w:r>
              <w:rPr>
                <w:rFonts w:ascii="Tahoma" w:hAnsi="Tahoma" w:cs="Tahoma"/>
                <w:sz w:val="20"/>
                <w:szCs w:val="20"/>
                <w:lang w:val="Polish"/>
              </w:rPr>
              <w:t>Pełne treść frazy H można znaleźć w sekcjach 2 i 16 SDS</w:t>
            </w:r>
          </w:p>
        </w:tc>
      </w:tr>
      <w:tr w:rsidRPr="00185952" w:rsidR="00185952" w:rsidTr="00A3278A" w14:paraId="05F9F0D7" w14:textId="77777777">
        <w:trPr>
          <w:tblCellSpacing w:w="0" w:type="dxa"/>
        </w:trPr>
        <w:tc>
          <w:tcPr>
            <w:tcW w:w="5000" w:type="pct"/>
            <w:gridSpan w:val="3"/>
            <w:shd w:val="clear" w:color="auto" w:fill="EEEEEE"/>
            <w:tcMar>
              <w:top w:w="0" w:type="dxa"/>
              <w:left w:w="150" w:type="dxa"/>
              <w:bottom w:w="0" w:type="dxa"/>
              <w:right w:w="0" w:type="dxa"/>
            </w:tcMar>
            <w:vAlign w:val="center"/>
            <w:hideMark/>
          </w:tcPr>
          <w:p w:rsidRPr="00185952" w:rsidR="00185952" w:rsidP="001045FE" w:rsidRDefault="00185952" w14:paraId="10436EAF" w14:textId="77777777">
            <w:pPr>
              <w:spacing w:before="40" w:after="40"/>
              <w:rPr>
                <w:rFonts w:ascii="Tahoma" w:hAnsi="Tahoma" w:cs="Tahoma"/>
                <w:b/>
                <w:bCs/>
                <w:sz w:val="20"/>
                <w:szCs w:val="20"/>
                <w:lang w:val="en-US"/>
              </w:rPr>
            </w:pPr>
            <w:r w:rsidRPr="00185952">
              <w:rPr>
                <w:rFonts w:ascii="Tahoma" w:hAnsi="Tahoma" w:cs="Tahoma"/>
                <w:b/>
                <w:bCs/>
                <w:sz w:val="20"/>
                <w:szCs w:val="20"/>
                <w:lang w:val="Polish"/>
              </w:rPr>
              <w:t xml:space="preserve">2.2 Elementy etykiety </w:t>
            </w:r>
          </w:p>
        </w:tc>
      </w:tr>
      <w:tr w:rsidRPr="00185952" w:rsidR="00185952" w:rsidTr="00A3278A" w14:paraId="4C01782A" w14:textId="77777777">
        <w:trPr>
          <w:tblCellSpacing w:w="0" w:type="dxa"/>
        </w:trPr>
        <w:tc>
          <w:tcPr>
            <w:tcW w:w="1752" w:type="pct"/>
            <w:vAlign w:val="center"/>
          </w:tcPr>
          <w:p w:rsidRPr="00185952" w:rsidR="00185952" w:rsidP="001045FE" w:rsidRDefault="00185952" w14:paraId="60992399"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Identyfikator</w:t>
            </w:r>
          </w:p>
        </w:tc>
        <w:tc>
          <w:tcPr>
            <w:tcW w:w="3248" w:type="pct"/>
            <w:gridSpan w:val="2"/>
            <w:vAlign w:val="center"/>
          </w:tcPr>
          <w:p w:rsidRPr="00185952" w:rsidR="00185952" w:rsidP="001045FE" w:rsidRDefault="00185952" w14:paraId="6DF786F6" w14:textId="77777777">
            <w:pPr>
              <w:spacing w:before="40" w:after="40"/>
              <w:ind w:left="284"/>
              <w:rPr>
                <w:rFonts w:ascii="Tahoma" w:hAnsi="Tahoma" w:cs="Tahoma"/>
                <w:sz w:val="20"/>
                <w:szCs w:val="20"/>
                <w:lang w:val="en-US"/>
              </w:rPr>
            </w:pPr>
            <w:r w:rsidRPr="00185952">
              <w:rPr>
                <w:rFonts w:ascii="Tahoma" w:hAnsi="Tahoma" w:cs="Tahoma"/>
                <w:color w:val="000000" w:themeColor="text1"/>
                <w:sz w:val="20"/>
                <w:szCs w:val="20"/>
                <w:lang w:val="Polish"/>
              </w:rPr>
              <w:t>Indeks nr: 648-055-00-5</w:t>
            </w:r>
          </w:p>
        </w:tc>
      </w:tr>
      <w:tr w:rsidRPr="00185952" w:rsidR="00185952" w:rsidTr="00A3278A" w14:paraId="125FE117" w14:textId="77777777">
        <w:trPr>
          <w:tblCellSpacing w:w="0" w:type="dxa"/>
        </w:trPr>
        <w:tc>
          <w:tcPr>
            <w:tcW w:w="1752" w:type="pct"/>
            <w:vAlign w:val="center"/>
          </w:tcPr>
          <w:p w:rsidRPr="00185952" w:rsidR="00185952" w:rsidP="001045FE" w:rsidRDefault="00185952" w14:paraId="6F6BB334"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lastRenderedPageBreak/>
              <w:t>Piktogramy hazardowe</w:t>
            </w:r>
          </w:p>
        </w:tc>
        <w:tc>
          <w:tcPr>
            <w:tcW w:w="3248" w:type="pct"/>
            <w:gridSpan w:val="2"/>
            <w:vAlign w:val="center"/>
          </w:tcPr>
          <w:p w:rsidRPr="00185952" w:rsidR="00185952" w:rsidP="001045FE" w:rsidRDefault="00185952" w14:paraId="11C6CAD4" w14:textId="77777777">
            <w:pPr>
              <w:spacing w:before="40" w:after="40"/>
              <w:ind w:left="284"/>
              <w:rPr>
                <w:rFonts w:ascii="Tahoma" w:hAnsi="Tahoma" w:cs="Tahoma"/>
                <w:sz w:val="20"/>
                <w:szCs w:val="20"/>
                <w:lang w:val="en-US"/>
              </w:rPr>
            </w:pPr>
            <w:r w:rsidRPr="00185952">
              <w:rPr>
                <w:rFonts w:ascii="Tahoma" w:hAnsi="Tahoma" w:cs="Tahoma"/>
                <w:noProof/>
                <w:sz w:val="20"/>
                <w:szCs w:val="20"/>
                <w:lang w:val="Polish" w:eastAsia="uk-UA"/>
              </w:rPr>
              <w:drawing>
                <wp:inline distT="0" distB="0" distL="0" distR="0" wp14:anchorId="5B459281" wp14:editId="171256AD">
                  <wp:extent cx="1428750" cy="142875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HS-pictogram-silhouette.svg.png"/>
                          <pic:cNvPicPr/>
                        </pic:nvPicPr>
                        <pic:blipFill>
                          <a:blip r:embed="rId11">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r w:rsidR="0019710A">
              <w:rPr>
                <w:rFonts w:ascii="Tahoma" w:hAnsi="Tahoma" w:cs="Tahoma"/>
                <w:noProof/>
                <w:sz w:val="20"/>
                <w:szCs w:val="20"/>
                <w:lang w:val="Polish" w:eastAsia="uk-UA"/>
              </w:rPr>
              <w:drawing>
                <wp:inline distT="0" distB="0" distL="0" distR="0" wp14:anchorId="59090ED7" wp14:editId="4B8B343B">
                  <wp:extent cx="1428750" cy="142875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ghs09.png"/>
                          <pic:cNvPicPr/>
                        </pic:nvPicPr>
                        <pic:blipFill>
                          <a:blip r:embed="rId12">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p>
        </w:tc>
      </w:tr>
      <w:tr w:rsidRPr="00185952" w:rsidR="00185952" w:rsidTr="00A3278A" w14:paraId="34D481E8" w14:textId="77777777">
        <w:trPr>
          <w:tblCellSpacing w:w="0" w:type="dxa"/>
        </w:trPr>
        <w:tc>
          <w:tcPr>
            <w:tcW w:w="1752" w:type="pct"/>
            <w:vAlign w:val="center"/>
          </w:tcPr>
          <w:p w:rsidRPr="00185952" w:rsidR="00185952" w:rsidP="001045FE" w:rsidRDefault="00185952" w14:paraId="034ADA12"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Słowo sygnałowe</w:t>
            </w:r>
          </w:p>
        </w:tc>
        <w:tc>
          <w:tcPr>
            <w:tcW w:w="3248" w:type="pct"/>
            <w:gridSpan w:val="2"/>
            <w:vAlign w:val="center"/>
          </w:tcPr>
          <w:p w:rsidRPr="00185952" w:rsidR="00185952" w:rsidP="001045FE" w:rsidRDefault="00185952" w14:paraId="699C862E" w14:textId="77777777">
            <w:pPr>
              <w:spacing w:before="40" w:after="40"/>
              <w:ind w:left="284"/>
              <w:rPr>
                <w:rFonts w:ascii="Tahoma" w:hAnsi="Tahoma" w:cs="Tahoma"/>
                <w:sz w:val="20"/>
                <w:szCs w:val="20"/>
                <w:lang w:val="en-US"/>
              </w:rPr>
            </w:pPr>
            <w:r w:rsidRPr="00185952">
              <w:rPr>
                <w:rFonts w:ascii="Tahoma" w:hAnsi="Tahoma" w:cs="Tahoma"/>
                <w:sz w:val="20"/>
                <w:szCs w:val="20"/>
                <w:lang w:val="Polish"/>
              </w:rPr>
              <w:t>Niebezpieczeństwo</w:t>
            </w:r>
          </w:p>
        </w:tc>
      </w:tr>
      <w:tr w:rsidRPr="00185952" w:rsidR="00185952" w:rsidTr="00A3278A" w14:paraId="567734DF" w14:textId="77777777">
        <w:trPr>
          <w:tblCellSpacing w:w="0" w:type="dxa"/>
        </w:trPr>
        <w:tc>
          <w:tcPr>
            <w:tcW w:w="1752" w:type="pct"/>
            <w:vAlign w:val="center"/>
          </w:tcPr>
          <w:p w:rsidRPr="00185952" w:rsidR="00185952" w:rsidP="001045FE" w:rsidRDefault="00185952" w14:paraId="5788810A"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Oznaczenia zagrożenia</w:t>
            </w:r>
          </w:p>
        </w:tc>
        <w:tc>
          <w:tcPr>
            <w:tcW w:w="3248" w:type="pct"/>
            <w:gridSpan w:val="2"/>
            <w:vAlign w:val="center"/>
          </w:tcPr>
          <w:p w:rsidR="00185952" w:rsidP="0019710A" w:rsidRDefault="0019710A" w14:paraId="2ACB3BB8" w14:textId="77777777">
            <w:pPr>
              <w:spacing w:before="40" w:after="40"/>
              <w:ind w:left="284"/>
              <w:rPr>
                <w:rFonts w:ascii="Tahoma" w:hAnsi="Tahoma" w:cs="Tahoma"/>
                <w:sz w:val="20"/>
                <w:szCs w:val="20"/>
                <w:lang w:val="en-US"/>
              </w:rPr>
            </w:pPr>
            <w:r w:rsidRPr="00185952">
              <w:rPr>
                <w:rFonts w:ascii="Tahoma" w:hAnsi="Tahoma" w:cs="Tahoma"/>
                <w:sz w:val="20"/>
                <w:szCs w:val="20"/>
                <w:lang w:val="Polish"/>
              </w:rPr>
              <w:t>H317: Może wywołać reakcję alergiczną skórną.</w:t>
            </w:r>
          </w:p>
          <w:p w:rsidR="0019710A" w:rsidP="0019710A" w:rsidRDefault="0019710A" w14:paraId="51BEC893" w14:textId="77777777">
            <w:pPr>
              <w:spacing w:before="40" w:after="40"/>
              <w:ind w:left="284"/>
              <w:rPr>
                <w:rFonts w:ascii="Tahoma" w:hAnsi="Tahoma" w:cs="Tahoma"/>
                <w:sz w:val="20"/>
                <w:szCs w:val="20"/>
                <w:lang w:val="en-US"/>
              </w:rPr>
            </w:pPr>
            <w:r>
              <w:rPr>
                <w:rFonts w:ascii="Tahoma" w:hAnsi="Tahoma" w:cs="Tahoma"/>
                <w:sz w:val="20"/>
                <w:szCs w:val="20"/>
                <w:lang w:val="Polish"/>
              </w:rPr>
              <w:t>H340: Może powodować wady genetyczne.</w:t>
            </w:r>
          </w:p>
          <w:p w:rsidR="0019710A" w:rsidP="0019710A" w:rsidRDefault="0019710A" w14:paraId="1F219B3A" w14:textId="77777777">
            <w:pPr>
              <w:spacing w:before="40" w:after="40"/>
              <w:ind w:left="284"/>
              <w:rPr>
                <w:rFonts w:ascii="Tahoma" w:hAnsi="Tahoma" w:cs="Tahoma"/>
                <w:sz w:val="20"/>
                <w:szCs w:val="20"/>
              </w:rPr>
            </w:pPr>
            <w:r>
              <w:rPr>
                <w:rFonts w:ascii="Tahoma" w:hAnsi="Tahoma" w:cs="Tahoma"/>
                <w:sz w:val="19"/>
                <w:szCs w:val="19"/>
                <w:lang w:val="Polish"/>
              </w:rPr>
              <w:t xml:space="preserve">H350: </w:t>
            </w:r>
            <w:r>
              <w:rPr>
                <w:rFonts w:ascii="Tahoma" w:hAnsi="Tahoma" w:cs="Tahoma"/>
                <w:sz w:val="20"/>
                <w:szCs w:val="20"/>
                <w:lang w:val="Polish"/>
              </w:rPr>
              <w:t>Może powodować raka.</w:t>
            </w:r>
          </w:p>
          <w:p w:rsidR="0019710A" w:rsidP="0019710A" w:rsidRDefault="0019710A" w14:paraId="674CC228" w14:textId="77777777">
            <w:pPr>
              <w:spacing w:before="40" w:after="40"/>
              <w:ind w:left="284"/>
              <w:rPr>
                <w:rFonts w:ascii="Tahoma" w:hAnsi="Tahoma" w:cs="Tahoma"/>
                <w:sz w:val="20"/>
                <w:szCs w:val="20"/>
              </w:rPr>
            </w:pPr>
            <w:r w:rsidRPr="0019710A">
              <w:rPr>
                <w:rFonts w:ascii="Tahoma" w:hAnsi="Tahoma" w:cs="Tahoma"/>
                <w:sz w:val="20"/>
                <w:szCs w:val="20"/>
                <w:lang w:val="Polish"/>
              </w:rPr>
              <w:t>H360FD: Może szkodzić płodności. Może zaszkodzić nienarodzonym dziecku.</w:t>
            </w:r>
          </w:p>
          <w:p w:rsidR="00A162FD" w:rsidP="0019710A" w:rsidRDefault="00A162FD" w14:paraId="06C15A51" w14:textId="77777777">
            <w:pPr>
              <w:spacing w:before="40" w:after="40"/>
              <w:ind w:left="284"/>
              <w:rPr>
                <w:rFonts w:ascii="Tahoma" w:hAnsi="Tahoma" w:cs="Tahoma"/>
                <w:sz w:val="20"/>
                <w:szCs w:val="20"/>
              </w:rPr>
            </w:pPr>
            <w:r>
              <w:rPr>
                <w:rFonts w:ascii="Tahoma" w:hAnsi="Tahoma" w:cs="Tahoma"/>
                <w:sz w:val="20"/>
                <w:szCs w:val="20"/>
                <w:lang w:val="Polish"/>
              </w:rPr>
              <w:t xml:space="preserve">H400: Bardzo toksyczny dla organizmów wodnych.</w:t>
            </w:r>
          </w:p>
          <w:p w:rsidRPr="00185952" w:rsidR="0019710A" w:rsidP="0019710A" w:rsidRDefault="0019710A" w14:paraId="42B28A7A" w14:textId="77777777">
            <w:pPr>
              <w:spacing w:before="40" w:after="40"/>
              <w:ind w:left="284"/>
              <w:rPr>
                <w:rFonts w:ascii="Tahoma" w:hAnsi="Tahoma" w:cs="Tahoma"/>
                <w:sz w:val="20"/>
                <w:szCs w:val="20"/>
                <w:lang w:val="en-US"/>
              </w:rPr>
            </w:pPr>
            <w:r>
              <w:rPr>
                <w:rFonts w:ascii="Tahoma" w:hAnsi="Tahoma" w:cs="Tahoma"/>
                <w:sz w:val="20"/>
                <w:szCs w:val="20"/>
                <w:lang w:val="Polish"/>
              </w:rPr>
              <w:t xml:space="preserve">H410: Bardzo toksyczny dla organizmów wodnych, o długotrwałych skutkach.</w:t>
            </w:r>
          </w:p>
        </w:tc>
      </w:tr>
      <w:tr w:rsidRPr="00185952" w:rsidR="00185952" w:rsidTr="00A3278A" w14:paraId="2FC91B74" w14:textId="77777777">
        <w:trPr>
          <w:trHeight w:val="226"/>
          <w:tblCellSpacing w:w="0" w:type="dxa"/>
        </w:trPr>
        <w:tc>
          <w:tcPr>
            <w:tcW w:w="1752" w:type="pct"/>
            <w:vAlign w:val="center"/>
          </w:tcPr>
          <w:p w:rsidRPr="00185952" w:rsidR="00185952" w:rsidP="001045FE" w:rsidRDefault="00185952" w14:paraId="363444F3"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Ostrzeżenia ostrzegawcze</w:t>
            </w:r>
          </w:p>
        </w:tc>
        <w:tc>
          <w:tcPr>
            <w:tcW w:w="3248" w:type="pct"/>
            <w:gridSpan w:val="2"/>
            <w:vAlign w:val="center"/>
          </w:tcPr>
          <w:p w:rsidRPr="00A162FD" w:rsidR="00657A99" w:rsidP="00657A99" w:rsidRDefault="00657A99" w14:paraId="0E45F460" w14:textId="77777777">
            <w:pPr>
              <w:pStyle w:val="tbl-norm"/>
              <w:shd w:val="clear" w:color="auto" w:fill="FFFFFF"/>
              <w:spacing w:before="40" w:after="40"/>
              <w:ind w:left="284"/>
              <w:rPr>
                <w:rFonts w:ascii="Tahoma" w:hAnsi="Tahoma" w:eastAsia="Arial Unicode MS" w:cs="Tahoma"/>
                <w:color w:val="000000" w:themeColor="text1"/>
                <w:sz w:val="20"/>
                <w:szCs w:val="20"/>
                <w:lang w:val="en-US"/>
              </w:rPr>
            </w:pPr>
            <w:r>
              <w:rPr>
                <w:rFonts w:ascii="Tahoma" w:hAnsi="Tahoma" w:eastAsia="Arial Unicode MS" w:cs="Tahoma"/>
                <w:color w:val="000000" w:themeColor="text1"/>
                <w:sz w:val="20"/>
                <w:szCs w:val="20"/>
                <w:lang w:val="Polish"/>
              </w:rPr>
              <w:t xml:space="preserve">P201: Przed użyciem należy uzyskać specjalne instrukcje. </w:t>
            </w:r>
          </w:p>
          <w:p w:rsidRPr="00A162FD" w:rsidR="00657A99" w:rsidP="00657A99" w:rsidRDefault="00657A99" w14:paraId="2CBCAF0A" w14:textId="77777777">
            <w:pPr>
              <w:pStyle w:val="tbl-norm"/>
              <w:shd w:val="clear" w:color="auto" w:fill="FFFFFF"/>
              <w:spacing w:before="40" w:after="40"/>
              <w:ind w:left="284"/>
              <w:rPr>
                <w:rFonts w:ascii="Tahoma" w:hAnsi="Tahoma" w:eastAsia="Arial Unicode MS" w:cs="Tahoma"/>
                <w:color w:val="000000" w:themeColor="text1"/>
                <w:sz w:val="20"/>
                <w:szCs w:val="20"/>
                <w:lang w:val="en-US"/>
              </w:rPr>
            </w:pPr>
            <w:r>
              <w:rPr>
                <w:rFonts w:ascii="Tahoma" w:hAnsi="Tahoma" w:eastAsia="Arial Unicode MS" w:cs="Tahoma"/>
                <w:color w:val="000000" w:themeColor="text1"/>
                <w:sz w:val="20"/>
                <w:szCs w:val="20"/>
                <w:lang w:val="Polish"/>
              </w:rPr>
              <w:t xml:space="preserve">P202: Nie obchodzić się z nimi, dopóki wszystkie środki bezpieczeństwa nie zostaną przeczytane i zrozumiane.</w:t>
            </w:r>
          </w:p>
          <w:p w:rsidR="00657A99" w:rsidP="00657A99" w:rsidRDefault="00657A99" w14:paraId="5D93D3E5" w14:textId="77777777">
            <w:pPr>
              <w:pStyle w:val="tbl-norm"/>
              <w:shd w:val="clear" w:color="auto" w:fill="FFFFFF"/>
              <w:spacing w:before="40" w:beforeAutospacing="0" w:after="40" w:afterAutospacing="0"/>
              <w:ind w:left="284"/>
              <w:rPr>
                <w:rFonts w:ascii="Tahoma" w:hAnsi="Tahoma" w:eastAsia="Arial Unicode MS" w:cs="Tahoma"/>
                <w:color w:val="000000" w:themeColor="text1"/>
                <w:sz w:val="20"/>
                <w:szCs w:val="20"/>
                <w:lang w:val="en-US"/>
              </w:rPr>
            </w:pPr>
            <w:r w:rsidRPr="00A162FD">
              <w:rPr>
                <w:rFonts w:ascii="Tahoma" w:hAnsi="Tahoma" w:eastAsia="Arial Unicode MS" w:cs="Tahoma"/>
                <w:color w:val="000000" w:themeColor="text1"/>
                <w:sz w:val="20"/>
                <w:szCs w:val="20"/>
                <w:lang w:val="Polish"/>
              </w:rPr>
              <w:t>P280: Noś rękawice ochronne/odzież ochronną/ochronę oczu/twarz.</w:t>
            </w:r>
          </w:p>
          <w:p w:rsidR="00657A99" w:rsidP="00657A99" w:rsidRDefault="00657A99" w14:paraId="0B34DA0D" w14:textId="77777777">
            <w:pPr>
              <w:pStyle w:val="tbl-norm"/>
              <w:shd w:val="clear" w:color="auto" w:fill="FFFFFF"/>
              <w:spacing w:before="40" w:after="40"/>
              <w:ind w:left="284"/>
              <w:rPr>
                <w:rFonts w:ascii="Tahoma" w:hAnsi="Tahoma" w:eastAsia="Arial Unicode MS" w:cs="Tahoma"/>
                <w:color w:val="000000" w:themeColor="text1"/>
                <w:sz w:val="20"/>
                <w:szCs w:val="20"/>
                <w:lang w:val="en-US"/>
              </w:rPr>
            </w:pPr>
            <w:r w:rsidRPr="00A162FD">
              <w:rPr>
                <w:rFonts w:ascii="Tahoma" w:hAnsi="Tahoma" w:eastAsia="Arial Unicode MS" w:cs="Tahoma"/>
                <w:color w:val="000000" w:themeColor="text1"/>
                <w:sz w:val="20"/>
                <w:szCs w:val="20"/>
                <w:lang w:val="Polish"/>
              </w:rPr>
              <w:t xml:space="preserve">P308 + P313: JEŚLI jesteś narażony lub zaniepokojony: Zasięgnij porady medycznej/pomocy. </w:t>
            </w:r>
          </w:p>
          <w:p w:rsidR="00657A99" w:rsidP="00657A99" w:rsidRDefault="00657A99" w14:paraId="059DE0BE" w14:textId="77777777">
            <w:pPr>
              <w:pStyle w:val="tbl-norm"/>
              <w:shd w:val="clear" w:color="auto" w:fill="FFFFFF"/>
              <w:spacing w:before="40" w:after="40"/>
              <w:ind w:left="284"/>
              <w:rPr>
                <w:rFonts w:ascii="Tahoma" w:hAnsi="Tahoma" w:eastAsia="Arial Unicode MS" w:cs="Tahoma"/>
                <w:color w:val="000000" w:themeColor="text1"/>
                <w:sz w:val="20"/>
                <w:szCs w:val="20"/>
                <w:lang w:val="en-US"/>
              </w:rPr>
            </w:pPr>
            <w:r w:rsidRPr="008C6B9B">
              <w:rPr>
                <w:rFonts w:ascii="Tahoma" w:hAnsi="Tahoma" w:eastAsia="Arial Unicode MS" w:cs="Tahoma"/>
                <w:color w:val="000000" w:themeColor="text1"/>
                <w:sz w:val="20"/>
                <w:szCs w:val="20"/>
                <w:lang w:val="Polish"/>
              </w:rPr>
              <w:t>P261: Unikaj wdychania kurzu/oparów/gazów/mgły/oparów/sprayu.</w:t>
            </w:r>
            <w:proofErr w:type="spellStart"/>
            <w:proofErr w:type="spellEnd"/>
          </w:p>
          <w:p w:rsidRPr="00185952" w:rsidR="00A162FD" w:rsidP="00657A99" w:rsidRDefault="00657A99" w14:paraId="14C39F76" w14:textId="77777777">
            <w:pPr>
              <w:pStyle w:val="tbl-norm"/>
              <w:shd w:val="clear" w:color="auto" w:fill="FFFFFF"/>
              <w:spacing w:before="40" w:after="40"/>
              <w:ind w:left="284"/>
              <w:rPr>
                <w:rFonts w:ascii="Tahoma" w:hAnsi="Tahoma" w:eastAsia="Arial Unicode MS" w:cs="Tahoma"/>
                <w:color w:val="000000" w:themeColor="text1"/>
                <w:sz w:val="20"/>
                <w:szCs w:val="20"/>
                <w:lang w:val="en-US"/>
              </w:rPr>
            </w:pPr>
            <w:r w:rsidRPr="00A162FD">
              <w:rPr>
                <w:rFonts w:ascii="Tahoma" w:hAnsi="Tahoma" w:eastAsia="Arial Unicode MS" w:cs="Tahoma"/>
                <w:color w:val="000000" w:themeColor="text1"/>
                <w:sz w:val="20"/>
                <w:szCs w:val="20"/>
                <w:lang w:val="Polish"/>
              </w:rPr>
              <w:t xml:space="preserve">P273: Unikaj uwolnienia do środowiska.</w:t>
            </w:r>
            <w:r>
              <w:rPr>
                <w:lang w:val="Polish"/>
              </w:rPr>
              <w:t xml:space="preserve"/>
            </w:r>
          </w:p>
        </w:tc>
      </w:tr>
      <w:tr w:rsidRPr="00185952" w:rsidR="00185952" w:rsidTr="00A3278A" w14:paraId="1E765B8E" w14:textId="77777777">
        <w:trPr>
          <w:tblCellSpacing w:w="0" w:type="dxa"/>
        </w:trPr>
        <w:tc>
          <w:tcPr>
            <w:tcW w:w="1752" w:type="pct"/>
            <w:vAlign w:val="center"/>
          </w:tcPr>
          <w:p w:rsidRPr="00185952" w:rsidR="00185952" w:rsidP="001045FE" w:rsidRDefault="00185952" w14:paraId="512F03B6"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Dodatkowe informacje</w:t>
            </w:r>
          </w:p>
        </w:tc>
        <w:tc>
          <w:tcPr>
            <w:tcW w:w="3248" w:type="pct"/>
            <w:gridSpan w:val="2"/>
            <w:vAlign w:val="center"/>
          </w:tcPr>
          <w:p w:rsidRPr="00185952" w:rsidR="00185952" w:rsidP="001045FE" w:rsidRDefault="00185952" w14:paraId="13AE3D67" w14:textId="77777777">
            <w:pPr>
              <w:spacing w:before="40" w:after="40"/>
              <w:ind w:left="284"/>
              <w:rPr>
                <w:rFonts w:ascii="Tahoma" w:hAnsi="Tahoma" w:cs="Tahoma"/>
                <w:sz w:val="20"/>
                <w:szCs w:val="20"/>
                <w:lang w:val="en-US"/>
              </w:rPr>
            </w:pPr>
          </w:p>
        </w:tc>
      </w:tr>
      <w:tr w:rsidRPr="00185952" w:rsidR="00185952" w:rsidTr="00A3278A" w14:paraId="3715A7D3" w14:textId="77777777">
        <w:trPr>
          <w:tblCellSpacing w:w="0" w:type="dxa"/>
        </w:trPr>
        <w:tc>
          <w:tcPr>
            <w:tcW w:w="5000" w:type="pct"/>
            <w:gridSpan w:val="3"/>
            <w:shd w:val="clear" w:color="auto" w:fill="F2F2F2" w:themeFill="background1" w:themeFillShade="F2"/>
            <w:vAlign w:val="center"/>
          </w:tcPr>
          <w:p w:rsidRPr="00185952" w:rsidR="00185952" w:rsidP="001045FE" w:rsidRDefault="00185952" w14:paraId="3DA326D6" w14:textId="77777777">
            <w:pPr>
              <w:spacing w:before="40" w:after="40"/>
              <w:ind w:left="284"/>
              <w:rPr>
                <w:rFonts w:ascii="Tahoma" w:hAnsi="Tahoma" w:cs="Tahoma"/>
                <w:b/>
                <w:bCs/>
                <w:sz w:val="20"/>
                <w:szCs w:val="20"/>
                <w:lang w:val="en-US"/>
              </w:rPr>
            </w:pPr>
            <w:r w:rsidRPr="00185952">
              <w:rPr>
                <w:rFonts w:ascii="Tahoma" w:hAnsi="Tahoma" w:cs="Tahoma"/>
                <w:b/>
                <w:bCs/>
                <w:sz w:val="20"/>
                <w:szCs w:val="20"/>
                <w:lang w:val="Polish"/>
              </w:rPr>
              <w:t xml:space="preserve">2.3 Inne zagrożenia </w:t>
            </w:r>
          </w:p>
        </w:tc>
      </w:tr>
      <w:tr w:rsidRPr="00185952" w:rsidR="00185952" w:rsidTr="00A3278A" w14:paraId="67E13BC6" w14:textId="77777777">
        <w:trPr>
          <w:tblCellSpacing w:w="0" w:type="dxa"/>
        </w:trPr>
        <w:tc>
          <w:tcPr>
            <w:tcW w:w="5000" w:type="pct"/>
            <w:gridSpan w:val="3"/>
            <w:vAlign w:val="center"/>
          </w:tcPr>
          <w:p w:rsidRPr="00185952" w:rsidR="00185952" w:rsidP="00A3278A" w:rsidRDefault="00A3278A" w14:paraId="54D41973" w14:textId="77777777">
            <w:pPr>
              <w:spacing w:before="40" w:after="40"/>
              <w:ind w:left="284"/>
              <w:rPr>
                <w:rFonts w:ascii="Tahoma" w:hAnsi="Tahoma" w:cs="Tahoma"/>
                <w:sz w:val="20"/>
                <w:szCs w:val="20"/>
                <w:lang w:val="en-US"/>
              </w:rPr>
            </w:pPr>
            <w:r>
              <w:rPr>
                <w:rFonts w:ascii="Tahoma" w:hAnsi="Tahoma" w:cs="Tahoma"/>
                <w:sz w:val="20"/>
                <w:szCs w:val="20"/>
                <w:lang w:val="Polish"/>
              </w:rPr>
              <w:t xml:space="preserve">Substancja spełnia kryteria PBT lub vPvB</w:t>
            </w:r>
            <w:proofErr w:type="spellStart"/>
            <w:proofErr w:type="spellEnd"/>
            <w:proofErr w:type="spellStart"/>
            <w:proofErr w:type="spellEnd"/>
          </w:p>
        </w:tc>
      </w:tr>
    </w:tbl>
    <w:p w:rsidR="009641FC" w:rsidRDefault="009641FC" w14:paraId="46BF0374" w14:textId="77777777">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rPr>
      </w:pPr>
    </w:p>
    <w:tbl>
      <w:tblPr>
        <w:tblW w:w="5000" w:type="pct"/>
        <w:tblLook w:val="04A0" w:firstRow="1" w:lastRow="0" w:firstColumn="1" w:lastColumn="0" w:noHBand="0" w:noVBand="1"/>
      </w:tblPr>
      <w:tblGrid>
        <w:gridCol w:w="2847"/>
        <w:gridCol w:w="2110"/>
        <w:gridCol w:w="1843"/>
        <w:gridCol w:w="3963"/>
      </w:tblGrid>
      <w:tr w:rsidRPr="000D4DD7" w:rsidR="00A3278A" w:rsidTr="000D4DD7" w14:paraId="425C3F1F" w14:textId="77777777">
        <w:trPr>
          <w:trHeight w:val="431"/>
        </w:trPr>
        <w:tc>
          <w:tcPr>
            <w:tcW w:w="5000" w:type="pct"/>
            <w:gridSpan w:val="4"/>
            <w:tcBorders>
              <w:top w:val="single" w:color="auto" w:sz="4" w:space="0"/>
              <w:left w:val="single" w:color="auto" w:sz="4" w:space="0"/>
              <w:bottom w:val="single" w:color="auto" w:sz="4" w:space="0"/>
              <w:right w:val="single" w:color="auto" w:sz="4" w:space="0"/>
            </w:tcBorders>
            <w:shd w:val="clear" w:color="auto" w:fill="FFFF99"/>
            <w:vAlign w:val="center"/>
          </w:tcPr>
          <w:p w:rsidRPr="000D4DD7" w:rsidR="00A3278A" w:rsidP="00A3278A" w:rsidRDefault="000D4DD7" w14:paraId="28F461E4" w14:textId="03CF6EE2">
            <w:pPr>
              <w:spacing w:after="0"/>
              <w:rPr>
                <w:rFonts w:ascii="Tahoma" w:hAnsi="Tahoma" w:cs="Tahoma"/>
                <w:b/>
                <w:bCs/>
                <w:sz w:val="24"/>
                <w:szCs w:val="24"/>
                <w:lang w:val="en-US"/>
              </w:rPr>
            </w:pPr>
            <w:r w:rsidRPr="000D4DD7">
              <w:rPr>
                <w:rFonts w:ascii="Tahoma" w:hAnsi="Tahoma" w:cs="Tahoma"/>
                <w:b/>
                <w:bCs/>
                <w:sz w:val="24"/>
                <w:szCs w:val="24"/>
                <w:lang w:val="Polish"/>
              </w:rPr>
              <w:t>3. SKŁAD/INFORMACJE O SKŁADNIKACH</w:t>
            </w:r>
          </w:p>
        </w:tc>
      </w:tr>
      <w:tr w:rsidRPr="000D4DD7" w:rsidR="00A3278A" w:rsidTr="000D4DD7" w14:paraId="3CFA4ADA" w14:textId="77777777">
        <w:tc>
          <w:tcPr>
            <w:tcW w:w="5000" w:type="pct"/>
            <w:gridSpan w:val="4"/>
            <w:tcBorders>
              <w:top w:val="single" w:color="auto" w:sz="4" w:space="0"/>
            </w:tcBorders>
            <w:shd w:val="clear" w:color="auto" w:fill="F2F2F2"/>
            <w:vAlign w:val="center"/>
            <w:hideMark/>
          </w:tcPr>
          <w:p w:rsidRPr="000D4DD7" w:rsidR="00A3278A" w:rsidP="00A3278A" w:rsidRDefault="00A3278A" w14:paraId="67EE5330" w14:textId="77777777">
            <w:pPr>
              <w:spacing w:after="0"/>
              <w:jc w:val="both"/>
              <w:rPr>
                <w:rFonts w:ascii="Tahoma" w:hAnsi="Tahoma" w:cs="Tahoma"/>
                <w:b/>
                <w:bCs/>
                <w:sz w:val="20"/>
                <w:szCs w:val="20"/>
                <w:lang w:val="en-US"/>
              </w:rPr>
            </w:pPr>
            <w:r w:rsidRPr="000D4DD7">
              <w:rPr>
                <w:rFonts w:ascii="Tahoma" w:hAnsi="Tahoma" w:cs="Tahoma"/>
                <w:b/>
                <w:bCs/>
                <w:sz w:val="20"/>
                <w:szCs w:val="20"/>
                <w:lang w:val="Polish"/>
              </w:rPr>
              <w:t>3.1 Substancje</w:t>
            </w:r>
          </w:p>
        </w:tc>
      </w:tr>
      <w:tr w:rsidRPr="000D4DD7" w:rsidR="00A3278A" w:rsidTr="000D4DD7" w14:paraId="04305E20" w14:textId="77777777">
        <w:trPr>
          <w:trHeight w:val="409"/>
        </w:trPr>
        <w:tc>
          <w:tcPr>
            <w:tcW w:w="1323" w:type="pct"/>
            <w:vAlign w:val="center"/>
            <w:hideMark/>
          </w:tcPr>
          <w:p w:rsidRPr="000D4DD7" w:rsidR="00A3278A" w:rsidP="00A3278A" w:rsidRDefault="00A3278A" w14:paraId="6916750B" w14:textId="77777777">
            <w:pPr>
              <w:spacing w:after="0"/>
              <w:rPr>
                <w:rFonts w:ascii="Tahoma" w:hAnsi="Tahoma" w:cs="Tahoma"/>
                <w:b/>
                <w:bCs/>
                <w:sz w:val="20"/>
                <w:szCs w:val="20"/>
                <w:lang w:val="en-US"/>
              </w:rPr>
            </w:pPr>
            <w:r w:rsidRPr="000D4DD7">
              <w:rPr>
                <w:rFonts w:ascii="Tahoma" w:hAnsi="Tahoma" w:cs="Tahoma"/>
                <w:b/>
                <w:bCs/>
                <w:sz w:val="20"/>
                <w:szCs w:val="20"/>
                <w:lang w:val="Polish"/>
              </w:rPr>
              <w:t>Nazwa chemiczna</w:t>
            </w:r>
          </w:p>
        </w:tc>
        <w:tc>
          <w:tcPr>
            <w:tcW w:w="980" w:type="pct"/>
            <w:vAlign w:val="center"/>
            <w:hideMark/>
          </w:tcPr>
          <w:p w:rsidRPr="000D4DD7" w:rsidR="00A3278A" w:rsidP="00A3278A" w:rsidRDefault="00A3278A" w14:paraId="1D951DC3" w14:textId="77777777">
            <w:pPr>
              <w:spacing w:after="0"/>
              <w:rPr>
                <w:rFonts w:ascii="Tahoma" w:hAnsi="Tahoma" w:cs="Tahoma"/>
                <w:b/>
                <w:bCs/>
                <w:sz w:val="20"/>
                <w:szCs w:val="20"/>
                <w:lang w:val="en-US"/>
              </w:rPr>
            </w:pPr>
            <w:proofErr w:type="spellStart"/>
            <w:r w:rsidRPr="000D4DD7">
              <w:rPr>
                <w:rFonts w:ascii="Tahoma" w:hAnsi="Tahoma" w:cs="Tahoma"/>
                <w:b/>
                <w:bCs/>
                <w:sz w:val="20"/>
                <w:szCs w:val="20"/>
                <w:lang w:val="Polish"/>
              </w:rPr>
              <w:t>ЕС #</w:t>
            </w:r>
            <w:proofErr w:type="spellEnd"/>
          </w:p>
        </w:tc>
        <w:tc>
          <w:tcPr>
            <w:tcW w:w="856" w:type="pct"/>
            <w:vAlign w:val="center"/>
            <w:hideMark/>
          </w:tcPr>
          <w:p w:rsidRPr="000D4DD7" w:rsidR="00A3278A" w:rsidP="00A3278A" w:rsidRDefault="00A3278A" w14:paraId="7CA3717E" w14:textId="77777777">
            <w:pPr>
              <w:spacing w:after="0"/>
              <w:rPr>
                <w:rFonts w:ascii="Tahoma" w:hAnsi="Tahoma" w:cs="Tahoma"/>
                <w:b/>
                <w:bCs/>
                <w:sz w:val="20"/>
                <w:szCs w:val="20"/>
                <w:lang w:val="en-US"/>
              </w:rPr>
            </w:pPr>
            <w:r w:rsidRPr="000D4DD7">
              <w:rPr>
                <w:rFonts w:ascii="Tahoma" w:hAnsi="Tahoma" w:cs="Tahoma"/>
                <w:b/>
                <w:bCs/>
                <w:sz w:val="20"/>
                <w:szCs w:val="20"/>
                <w:lang w:val="Polish"/>
              </w:rPr>
              <w:t>CAS #</w:t>
            </w:r>
          </w:p>
        </w:tc>
        <w:tc>
          <w:tcPr>
            <w:tcW w:w="1841" w:type="pct"/>
            <w:vAlign w:val="center"/>
            <w:hideMark/>
          </w:tcPr>
          <w:p w:rsidRPr="000D4DD7" w:rsidR="00A3278A" w:rsidP="00A3278A" w:rsidRDefault="000D4DD7" w14:paraId="2545DCB2" w14:textId="77777777">
            <w:pPr>
              <w:spacing w:after="0"/>
              <w:rPr>
                <w:rFonts w:ascii="Tahoma" w:hAnsi="Tahoma" w:cs="Tahoma"/>
                <w:b/>
                <w:bCs/>
                <w:sz w:val="20"/>
                <w:szCs w:val="20"/>
                <w:lang w:val="en-US"/>
              </w:rPr>
            </w:pPr>
            <w:r w:rsidRPr="000D4DD7">
              <w:rPr>
                <w:rFonts w:ascii="Tahoma" w:hAnsi="Tahoma" w:cs="Tahoma"/>
                <w:b/>
                <w:bCs/>
                <w:sz w:val="20"/>
                <w:szCs w:val="20"/>
                <w:lang w:val="Polish"/>
              </w:rPr>
              <w:t>Stężenie, zakres procentowy</w:t>
            </w:r>
          </w:p>
        </w:tc>
      </w:tr>
      <w:tr w:rsidRPr="000D4DD7" w:rsidR="00A3278A" w:rsidTr="000D4DD7" w14:paraId="7A539BE0" w14:textId="77777777">
        <w:trPr>
          <w:trHeight w:val="93"/>
        </w:trPr>
        <w:tc>
          <w:tcPr>
            <w:tcW w:w="1323" w:type="pct"/>
            <w:vAlign w:val="center"/>
          </w:tcPr>
          <w:p w:rsidRPr="000D4DD7" w:rsidR="00A3278A" w:rsidP="00A3278A" w:rsidRDefault="00A3278A" w14:paraId="4E97B3B6" w14:textId="77777777">
            <w:pPr>
              <w:spacing w:after="0"/>
              <w:rPr>
                <w:rFonts w:ascii="Tahoma" w:hAnsi="Tahoma" w:cs="Tahoma"/>
                <w:sz w:val="20"/>
                <w:szCs w:val="20"/>
                <w:lang w:val="en-US"/>
              </w:rPr>
            </w:pPr>
            <w:r w:rsidRPr="000D4DD7">
              <w:rPr>
                <w:rFonts w:ascii="Tahoma" w:hAnsi="Tahoma" w:cs="Tahoma"/>
                <w:sz w:val="20"/>
                <w:szCs w:val="20"/>
                <w:lang w:val="Polish"/>
              </w:rPr>
              <w:t>Smoła, smoła węglowa, wysoka temperatura.</w:t>
            </w:r>
          </w:p>
        </w:tc>
        <w:tc>
          <w:tcPr>
            <w:tcW w:w="980" w:type="pct"/>
            <w:vAlign w:val="center"/>
          </w:tcPr>
          <w:p w:rsidRPr="000D4DD7" w:rsidR="00A3278A" w:rsidP="00A3278A" w:rsidRDefault="00A3278A" w14:paraId="2CD62EE6" w14:textId="77777777">
            <w:pPr>
              <w:spacing w:after="0"/>
              <w:rPr>
                <w:rFonts w:ascii="Tahoma" w:hAnsi="Tahoma" w:cs="Tahoma"/>
                <w:bCs/>
                <w:sz w:val="20"/>
                <w:szCs w:val="20"/>
                <w:lang w:val="en-US"/>
              </w:rPr>
            </w:pPr>
            <w:r w:rsidRPr="000D4DD7">
              <w:rPr>
                <w:rFonts w:ascii="Tahoma" w:hAnsi="Tahoma" w:cs="Tahoma"/>
                <w:bCs/>
                <w:sz w:val="20"/>
                <w:szCs w:val="20"/>
                <w:lang w:val="Polish"/>
              </w:rPr>
              <w:t>266-028-2</w:t>
            </w:r>
          </w:p>
        </w:tc>
        <w:tc>
          <w:tcPr>
            <w:tcW w:w="856" w:type="pct"/>
            <w:vAlign w:val="center"/>
          </w:tcPr>
          <w:p w:rsidRPr="000D4DD7" w:rsidR="00A3278A" w:rsidP="00A3278A" w:rsidRDefault="00A3278A" w14:paraId="2FD208F8" w14:textId="77777777">
            <w:pPr>
              <w:spacing w:after="0"/>
              <w:rPr>
                <w:rFonts w:ascii="Tahoma" w:hAnsi="Tahoma" w:cs="Tahoma"/>
                <w:sz w:val="20"/>
                <w:szCs w:val="20"/>
                <w:lang w:val="en-US"/>
              </w:rPr>
            </w:pPr>
            <w:r w:rsidRPr="000D4DD7">
              <w:rPr>
                <w:rFonts w:ascii="Tahoma" w:hAnsi="Tahoma" w:cs="Tahoma"/>
                <w:sz w:val="20"/>
                <w:szCs w:val="20"/>
                <w:lang w:val="Polish"/>
              </w:rPr>
              <w:t>65996-93-2</w:t>
            </w:r>
          </w:p>
        </w:tc>
        <w:tc>
          <w:tcPr>
            <w:tcW w:w="1841" w:type="pct"/>
            <w:vAlign w:val="center"/>
          </w:tcPr>
          <w:p w:rsidRPr="000D4DD7" w:rsidR="00A3278A" w:rsidP="00A3278A" w:rsidRDefault="00A3278A" w14:paraId="27AEDCA6" w14:textId="77777777">
            <w:pPr>
              <w:spacing w:after="0"/>
              <w:rPr>
                <w:rFonts w:ascii="Tahoma" w:hAnsi="Tahoma" w:cs="Tahoma"/>
                <w:sz w:val="20"/>
                <w:szCs w:val="20"/>
                <w:lang w:val="en-US"/>
              </w:rPr>
            </w:pPr>
            <w:r w:rsidRPr="000D4DD7">
              <w:rPr>
                <w:rFonts w:ascii="Tahoma" w:hAnsi="Tahoma" w:cs="Tahoma"/>
                <w:position w:val="-1"/>
                <w:sz w:val="20"/>
                <w:szCs w:val="20"/>
                <w:lang w:val="Polish"/>
              </w:rPr>
              <w:t>100%</w:t>
            </w:r>
          </w:p>
        </w:tc>
      </w:tr>
    </w:tbl>
    <w:p w:rsidR="00A3278A" w:rsidRDefault="00A3278A" w14:paraId="748FDCD4" w14:textId="77777777">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rPr>
      </w:pPr>
    </w:p>
    <w:p w:rsidR="000D4DD7" w:rsidRDefault="000D4DD7" w14:paraId="4E17A5FA" w14:textId="77777777">
      <w:pPr>
        <w:widowControl w:val="0"/>
        <w:autoSpaceDE w:val="0"/>
        <w:autoSpaceDN w:val="0"/>
        <w:adjustRightInd w:val="0"/>
        <w:spacing w:after="0" w:line="200" w:lineRule="exact"/>
        <w:rPr>
          <w:rFonts w:ascii="Tahoma" w:hAnsi="Tahoma" w:cs="Tahoma"/>
          <w:sz w:val="20"/>
          <w:szCs w:val="20"/>
        </w:rPr>
      </w:pPr>
      <w:r>
        <w:rPr>
          <w:rFonts w:ascii="Tahoma" w:hAnsi="Tahoma" w:cs="Tahoma"/>
          <w:sz w:val="20"/>
          <w:szCs w:val="20"/>
          <w:lang w:val="Polish"/>
        </w:rPr>
        <w:t xml:space="preserve"> </w:t>
      </w: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691AA4" w:rsidR="000D4DD7" w:rsidTr="00691AA4" w14:paraId="57CDDE1D"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vAlign w:val="center"/>
          </w:tcPr>
          <w:p w:rsidRPr="00691AA4" w:rsidR="000D4DD7" w:rsidP="001045FE" w:rsidRDefault="000D4DD7" w14:paraId="7C47567C" w14:textId="47DD9630">
            <w:pPr>
              <w:spacing w:before="40" w:after="40"/>
              <w:rPr>
                <w:rFonts w:ascii="Tahoma" w:hAnsi="Tahoma" w:cs="Tahoma"/>
                <w:b/>
                <w:bCs/>
                <w:color w:val="000000" w:themeColor="text1"/>
                <w:sz w:val="24"/>
                <w:szCs w:val="24"/>
                <w:lang w:val="en-US"/>
              </w:rPr>
            </w:pPr>
            <w:r w:rsidRPr="00691AA4">
              <w:rPr>
                <w:rFonts w:ascii="Tahoma" w:hAnsi="Tahoma" w:cs="Tahoma"/>
                <w:b/>
                <w:bCs/>
                <w:color w:val="000000" w:themeColor="text1"/>
                <w:sz w:val="24"/>
                <w:szCs w:val="24"/>
                <w:lang w:val="Polish"/>
              </w:rPr>
              <w:t>4. ŚRODKI PIERWSZEJ POMOCY</w:t>
            </w:r>
          </w:p>
        </w:tc>
      </w:tr>
      <w:tr w:rsidRPr="00691AA4" w:rsidR="000D4DD7" w:rsidTr="00691AA4" w14:paraId="0E07A446" w14:textId="77777777">
        <w:tc>
          <w:tcPr>
            <w:tcW w:w="0" w:type="auto"/>
            <w:gridSpan w:val="2"/>
            <w:tcBorders>
              <w:top w:val="single" w:color="auto" w:sz="4" w:space="0"/>
            </w:tcBorders>
            <w:shd w:val="clear" w:color="auto" w:fill="F2F2F2" w:themeFill="background1" w:themeFillShade="F2"/>
            <w:vAlign w:val="center"/>
            <w:hideMark/>
          </w:tcPr>
          <w:p w:rsidRPr="00691AA4" w:rsidR="000D4DD7" w:rsidP="001045FE" w:rsidRDefault="000D4DD7" w14:paraId="0FCEDD2C" w14:textId="77777777">
            <w:pPr>
              <w:spacing w:before="40" w:after="40"/>
              <w:rPr>
                <w:rFonts w:ascii="Tahoma" w:hAnsi="Tahoma" w:cs="Tahoma"/>
                <w:b/>
                <w:bCs/>
                <w:sz w:val="20"/>
                <w:szCs w:val="20"/>
                <w:lang w:val="en-US"/>
              </w:rPr>
            </w:pPr>
            <w:r w:rsidRPr="00691AA4">
              <w:rPr>
                <w:rFonts w:ascii="Tahoma" w:hAnsi="Tahoma" w:cs="Tahoma"/>
                <w:b/>
                <w:bCs/>
                <w:color w:val="000000" w:themeColor="text1"/>
                <w:sz w:val="20"/>
                <w:szCs w:val="20"/>
                <w:lang w:val="Polish"/>
              </w:rPr>
              <w:t xml:space="preserve">4.1 Opis środków pierwszej pomocy </w:t>
            </w:r>
          </w:p>
        </w:tc>
      </w:tr>
      <w:tr w:rsidRPr="00691AA4" w:rsidR="000D4DD7" w:rsidTr="00691AA4" w14:paraId="28FAB51B" w14:textId="77777777">
        <w:tc>
          <w:tcPr>
            <w:tcW w:w="2000" w:type="pct"/>
            <w:vAlign w:val="center"/>
            <w:hideMark/>
          </w:tcPr>
          <w:p w:rsidRPr="00691AA4" w:rsidR="000D4DD7" w:rsidP="001045FE" w:rsidRDefault="000D4DD7" w14:paraId="5635C940" w14:textId="77777777">
            <w:pPr>
              <w:spacing w:before="40" w:after="40"/>
              <w:rPr>
                <w:rFonts w:ascii="Tahoma" w:hAnsi="Tahoma" w:cs="Tahoma"/>
                <w:b/>
                <w:bCs/>
                <w:sz w:val="20"/>
                <w:szCs w:val="20"/>
                <w:lang w:val="en-US"/>
              </w:rPr>
            </w:pPr>
            <w:r w:rsidRPr="00691AA4">
              <w:rPr>
                <w:rFonts w:ascii="Tahoma" w:hAnsi="Tahoma" w:cs="Tahoma"/>
                <w:b/>
                <w:bCs/>
                <w:sz w:val="20"/>
                <w:szCs w:val="20"/>
                <w:lang w:val="Polish"/>
              </w:rPr>
              <w:t>Informacje ogólne</w:t>
            </w:r>
          </w:p>
        </w:tc>
        <w:tc>
          <w:tcPr>
            <w:tcW w:w="0" w:type="auto"/>
            <w:vAlign w:val="center"/>
            <w:hideMark/>
          </w:tcPr>
          <w:p w:rsidRPr="00691AA4" w:rsidR="00F6448E" w:rsidP="001045FE" w:rsidRDefault="000D4DD7" w14:paraId="68768273" w14:textId="77777777">
            <w:pPr>
              <w:spacing w:before="40" w:after="40"/>
              <w:rPr>
                <w:rFonts w:ascii="Tahoma" w:hAnsi="Tahoma" w:cs="Tahoma"/>
                <w:b/>
                <w:sz w:val="20"/>
                <w:szCs w:val="20"/>
                <w:lang w:val="en-US"/>
              </w:rPr>
            </w:pPr>
            <w:r w:rsidRPr="00691AA4">
              <w:rPr>
                <w:rFonts w:ascii="Tahoma" w:hAnsi="Tahoma" w:cs="Tahoma"/>
                <w:b/>
                <w:sz w:val="20"/>
                <w:szCs w:val="20"/>
                <w:lang w:val="Polish"/>
              </w:rPr>
              <w:t xml:space="preserve">W przypadku wdechu: </w:t>
            </w:r>
          </w:p>
          <w:p w:rsidRPr="00691AA4" w:rsidR="000D4DD7" w:rsidP="00F6448E" w:rsidRDefault="00F6448E" w14:paraId="25776CB1" w14:textId="77777777">
            <w:pPr>
              <w:spacing w:before="40" w:after="40"/>
              <w:rPr>
                <w:rFonts w:ascii="Tahoma" w:hAnsi="Tahoma" w:cs="Tahoma"/>
                <w:sz w:val="20"/>
                <w:szCs w:val="20"/>
                <w:lang w:val="en-US"/>
              </w:rPr>
            </w:pPr>
            <w:r w:rsidRPr="00691AA4">
              <w:rPr>
                <w:rFonts w:ascii="Tahoma" w:hAnsi="Tahoma" w:cs="Tahoma"/>
                <w:sz w:val="20"/>
                <w:szCs w:val="20"/>
                <w:lang w:val="Polish"/>
              </w:rPr>
              <w:t xml:space="preserve">Przenieś osobę na świeże powietrze. Usuń skażone ubrania i buty. Utrzymuj pacjenta ciepło i w spoczynku, najlepiej w wygodnej pozycji siedzącej w pozycji pionowej. Jeśli oddychanie ustaje, zapewnij sztuczne oddychanie. Jeśli dyskomfort się utrzymuje, zgłoś się po pomoc medyczną.</w:t>
            </w:r>
            <w:proofErr w:type="gramStart"/>
            <w:proofErr w:type="gramEnd"/>
            <w:proofErr w:type="gramStart"/>
            <w:proofErr w:type="gramEnd"/>
            <w:proofErr w:type="gramStart"/>
            <w:proofErr w:type="gramEnd"/>
          </w:p>
          <w:p w:rsidRPr="00691AA4" w:rsidR="000D4DD7" w:rsidP="001045FE" w:rsidRDefault="000D4DD7" w14:paraId="71917FE4" w14:textId="77777777">
            <w:pPr>
              <w:spacing w:before="40" w:after="40"/>
              <w:rPr>
                <w:rFonts w:ascii="Tahoma" w:hAnsi="Tahoma" w:cs="Tahoma"/>
                <w:b/>
                <w:sz w:val="20"/>
                <w:szCs w:val="20"/>
                <w:lang w:val="en-US"/>
              </w:rPr>
            </w:pPr>
            <w:r w:rsidRPr="00691AA4">
              <w:rPr>
                <w:rFonts w:ascii="Tahoma" w:hAnsi="Tahoma" w:cs="Tahoma"/>
                <w:b/>
                <w:sz w:val="20"/>
                <w:szCs w:val="20"/>
                <w:lang w:val="Polish"/>
              </w:rPr>
              <w:t xml:space="preserve">W przypadku kontaktu wzrokowego: </w:t>
            </w:r>
          </w:p>
          <w:p w:rsidRPr="00691AA4" w:rsidR="00F6448E" w:rsidP="00F6448E" w:rsidRDefault="00F6448E" w14:paraId="75E43381" w14:textId="77777777">
            <w:pPr>
              <w:spacing w:before="40" w:after="40"/>
              <w:rPr>
                <w:rFonts w:ascii="Tahoma" w:hAnsi="Tahoma" w:cs="Tahoma"/>
                <w:sz w:val="20"/>
                <w:szCs w:val="20"/>
                <w:lang w:val="en-US"/>
              </w:rPr>
            </w:pPr>
            <w:r w:rsidRPr="00691AA4">
              <w:rPr>
                <w:rFonts w:ascii="Tahoma" w:hAnsi="Tahoma" w:cs="Tahoma"/>
                <w:sz w:val="20"/>
                <w:szCs w:val="20"/>
                <w:lang w:val="Polish"/>
              </w:rPr>
              <w:t>Natychmiast przepłucz dużą ilością wody przez maksymalnie 15 minut. Zdejmij wszystkie soczewki kontaktowe i otwórz szeroko oczy. Natychmiast zgłoś się po pomoc medyczną. Kontynuuj płukanie.</w:t>
            </w:r>
          </w:p>
          <w:p w:rsidRPr="00691AA4" w:rsidR="000D4DD7" w:rsidP="001045FE" w:rsidRDefault="000D4DD7" w14:paraId="4E98C86F" w14:textId="77777777">
            <w:pPr>
              <w:spacing w:before="40" w:after="40"/>
              <w:rPr>
                <w:rFonts w:ascii="Tahoma" w:hAnsi="Tahoma" w:cs="Tahoma"/>
                <w:b/>
                <w:sz w:val="20"/>
                <w:szCs w:val="20"/>
                <w:lang w:val="en-US"/>
              </w:rPr>
            </w:pPr>
            <w:r w:rsidRPr="00691AA4">
              <w:rPr>
                <w:rFonts w:ascii="Tahoma" w:hAnsi="Tahoma" w:cs="Tahoma"/>
                <w:b/>
                <w:sz w:val="20"/>
                <w:szCs w:val="20"/>
                <w:lang w:val="Polish"/>
              </w:rPr>
              <w:t xml:space="preserve">W przypadku spożycia: </w:t>
            </w:r>
          </w:p>
          <w:p w:rsidRPr="00691AA4" w:rsidR="00F6448E" w:rsidP="00F6448E" w:rsidRDefault="00F6448E" w14:paraId="564E2BCE" w14:textId="77777777">
            <w:pPr>
              <w:spacing w:before="40" w:after="40"/>
              <w:rPr>
                <w:rFonts w:ascii="Tahoma" w:hAnsi="Tahoma" w:cs="Tahoma"/>
                <w:sz w:val="20"/>
                <w:szCs w:val="20"/>
                <w:lang w:val="en-US"/>
              </w:rPr>
            </w:pPr>
            <w:r w:rsidRPr="00691AA4">
              <w:rPr>
                <w:rFonts w:ascii="Tahoma" w:hAnsi="Tahoma" w:cs="Tahoma"/>
                <w:sz w:val="20"/>
                <w:szCs w:val="20"/>
                <w:lang w:val="Polish"/>
              </w:rPr>
              <w:lastRenderedPageBreak/>
              <w:t>Nigdy nie zmuszaj osoby nieprzytomnej do wymiotów ani picia płynów! Nie wywołuj wymiotów! Jeśli pojawią się wymioty, trzymaj głowę nisko, aby zawartość żołądka nie dostała się do płuc. Dokładnie przepłucz usta. Natychmiast wezwij pomoc medyczną!</w:t>
            </w:r>
          </w:p>
          <w:p w:rsidRPr="00691AA4" w:rsidR="000D4DD7" w:rsidP="001045FE" w:rsidRDefault="000D4DD7" w14:paraId="0FF363BE" w14:textId="77777777">
            <w:pPr>
              <w:spacing w:before="40" w:after="40"/>
              <w:rPr>
                <w:rFonts w:ascii="Tahoma" w:hAnsi="Tahoma" w:cs="Tahoma"/>
                <w:b/>
                <w:sz w:val="20"/>
                <w:szCs w:val="20"/>
                <w:lang w:val="en-US"/>
              </w:rPr>
            </w:pPr>
            <w:r w:rsidRPr="00691AA4">
              <w:rPr>
                <w:rFonts w:ascii="Tahoma" w:hAnsi="Tahoma" w:cs="Tahoma"/>
                <w:b/>
                <w:sz w:val="20"/>
                <w:szCs w:val="20"/>
                <w:lang w:val="Polish"/>
              </w:rPr>
              <w:t xml:space="preserve">W przypadku kontaktu ze skórą: </w:t>
            </w:r>
          </w:p>
          <w:p w:rsidRPr="00691AA4" w:rsidR="00F6448E" w:rsidP="001045FE" w:rsidRDefault="00F6448E" w14:paraId="074624B4" w14:textId="77777777">
            <w:pPr>
              <w:spacing w:before="40" w:after="40"/>
              <w:rPr>
                <w:rFonts w:ascii="Tahoma" w:hAnsi="Tahoma" w:cs="Tahoma"/>
                <w:sz w:val="20"/>
                <w:szCs w:val="20"/>
                <w:lang w:val="en-US"/>
              </w:rPr>
            </w:pPr>
            <w:r w:rsidRPr="00691AA4">
              <w:rPr>
                <w:rFonts w:ascii="Tahoma" w:hAnsi="Tahoma" w:cs="Tahoma"/>
                <w:sz w:val="20"/>
                <w:szCs w:val="20"/>
                <w:lang w:val="Polish"/>
              </w:rPr>
              <w:t xml:space="preserve">Usuń skażone ubrania i buty. Natychmiast zmyj mydłem i dużą ilością wody, jednocześnie zdejmując wszystkie skażone ubrania i buty. W przypadku oparzeń należy podaj zimną wodę, aż ból ustąpi, a następnie zasięgnij porady medycznej. Natychmiast zadzwoń po karetkę. Kontynuuj spłukiwanie podczas transportu do szpitala.</w:t>
            </w:r>
            <w:proofErr w:type="gramStart"/>
            <w:proofErr w:type="gramEnd"/>
            <w:r w:rsidRPr="00691AA4">
              <w:rPr>
                <w:sz w:val="20"/>
                <w:szCs w:val="20"/>
                <w:lang w:val="Polish"/>
              </w:rPr>
              <w:t xml:space="preserve"/>
            </w:r>
          </w:p>
        </w:tc>
      </w:tr>
      <w:tr w:rsidRPr="00691AA4" w:rsidR="000D4DD7" w:rsidTr="00691AA4" w14:paraId="3D8CF058" w14:textId="77777777">
        <w:tc>
          <w:tcPr>
            <w:tcW w:w="0" w:type="auto"/>
            <w:gridSpan w:val="2"/>
            <w:shd w:val="clear" w:color="auto" w:fill="F2F2F2" w:themeFill="background1" w:themeFillShade="F2"/>
            <w:vAlign w:val="center"/>
            <w:hideMark/>
          </w:tcPr>
          <w:p w:rsidRPr="00691AA4" w:rsidR="000D4DD7" w:rsidP="001045FE" w:rsidRDefault="000D4DD7" w14:paraId="35028AA0"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lastRenderedPageBreak/>
              <w:t xml:space="preserve">4.2 Najważniejsze objawy i skutki, zarówno ostre, jak i opóźnione </w:t>
            </w:r>
          </w:p>
        </w:tc>
      </w:tr>
      <w:tr w:rsidRPr="00691AA4" w:rsidR="000D4DD7" w:rsidTr="00691AA4" w14:paraId="01508239" w14:textId="77777777">
        <w:tc>
          <w:tcPr>
            <w:tcW w:w="2000" w:type="pct"/>
            <w:vAlign w:val="center"/>
            <w:hideMark/>
          </w:tcPr>
          <w:p w:rsidRPr="00691AA4" w:rsidR="000D4DD7" w:rsidP="001045FE" w:rsidRDefault="000D4DD7" w14:paraId="62ED401A"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W przypadku wdechu</w:t>
            </w:r>
          </w:p>
        </w:tc>
        <w:tc>
          <w:tcPr>
            <w:tcW w:w="0" w:type="auto"/>
            <w:vAlign w:val="center"/>
          </w:tcPr>
          <w:p w:rsidRPr="00691AA4" w:rsidR="000D4DD7" w:rsidP="000D4DD7" w:rsidRDefault="000D4DD7" w14:paraId="42C10102" w14:textId="77777777">
            <w:pPr>
              <w:spacing w:before="40" w:after="40"/>
              <w:rPr>
                <w:rFonts w:ascii="Tahoma" w:hAnsi="Tahoma" w:cs="Tahoma"/>
                <w:sz w:val="20"/>
                <w:szCs w:val="20"/>
                <w:lang w:val="en-US"/>
              </w:rPr>
            </w:pPr>
            <w:r w:rsidRPr="00691AA4">
              <w:rPr>
                <w:rFonts w:ascii="Tahoma" w:hAnsi="Tahoma" w:cs="Tahoma"/>
                <w:sz w:val="20"/>
                <w:szCs w:val="20"/>
                <w:lang w:val="Polish"/>
              </w:rPr>
              <w:t xml:space="preserve">Ostre skutki oddechowe spowodowane nadmiernym narażeniem na smołę węglową mogą obejmować kaszel, kichanie oraz opuchniętą lub podrażnioną błonę śluzową i zatoki nosa. </w:t>
            </w:r>
          </w:p>
        </w:tc>
      </w:tr>
      <w:tr w:rsidRPr="00691AA4" w:rsidR="000D4DD7" w:rsidTr="00691AA4" w14:paraId="44AE7D49" w14:textId="77777777">
        <w:tc>
          <w:tcPr>
            <w:tcW w:w="2000" w:type="pct"/>
            <w:vAlign w:val="center"/>
            <w:hideMark/>
          </w:tcPr>
          <w:p w:rsidRPr="00691AA4" w:rsidR="000D4DD7" w:rsidP="001045FE" w:rsidRDefault="000D4DD7" w14:paraId="08A065AE"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W przypadku kontaktu wzrokowego</w:t>
            </w:r>
          </w:p>
        </w:tc>
        <w:tc>
          <w:tcPr>
            <w:tcW w:w="0" w:type="auto"/>
            <w:vAlign w:val="center"/>
          </w:tcPr>
          <w:p w:rsidRPr="00691AA4" w:rsidR="000D4DD7" w:rsidP="001045FE" w:rsidRDefault="000D4DD7" w14:paraId="0C6974B2" w14:textId="77777777">
            <w:pPr>
              <w:spacing w:before="40" w:after="40"/>
              <w:rPr>
                <w:rFonts w:ascii="Tahoma" w:hAnsi="Tahoma" w:cs="Tahoma"/>
                <w:sz w:val="20"/>
                <w:szCs w:val="20"/>
                <w:lang w:val="en-US"/>
              </w:rPr>
            </w:pPr>
            <w:r w:rsidRPr="00691AA4">
              <w:rPr>
                <w:rFonts w:ascii="Tahoma" w:hAnsi="Tahoma" w:cs="Tahoma"/>
                <w:sz w:val="20"/>
                <w:szCs w:val="20"/>
                <w:lang w:val="Polish"/>
              </w:rPr>
              <w:t>Opary, mgła lub bezpośrednie narażenie mogą powodować podrażnienia oczu i błon śluzowych.</w:t>
            </w:r>
          </w:p>
        </w:tc>
      </w:tr>
      <w:tr w:rsidRPr="00691AA4" w:rsidR="000D4DD7" w:rsidTr="00691AA4" w14:paraId="30B8B5D6" w14:textId="77777777">
        <w:tc>
          <w:tcPr>
            <w:tcW w:w="2000" w:type="pct"/>
            <w:vAlign w:val="center"/>
            <w:hideMark/>
          </w:tcPr>
          <w:p w:rsidRPr="00691AA4" w:rsidR="000D4DD7" w:rsidP="001045FE" w:rsidRDefault="000D4DD7" w14:paraId="75092695"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W przypadku kontaktu ze skórą</w:t>
            </w:r>
          </w:p>
        </w:tc>
        <w:tc>
          <w:tcPr>
            <w:tcW w:w="0" w:type="auto"/>
            <w:vAlign w:val="center"/>
          </w:tcPr>
          <w:p w:rsidRPr="00691AA4" w:rsidR="000D4DD7" w:rsidP="000D4DD7" w:rsidRDefault="000D4DD7" w14:paraId="7B1A082E" w14:textId="77777777">
            <w:pPr>
              <w:spacing w:before="40" w:after="40"/>
              <w:rPr>
                <w:rFonts w:ascii="Tahoma" w:hAnsi="Tahoma" w:cs="Tahoma"/>
                <w:sz w:val="20"/>
                <w:szCs w:val="20"/>
                <w:lang w:val="en-US"/>
              </w:rPr>
            </w:pPr>
            <w:r w:rsidRPr="00691AA4">
              <w:rPr>
                <w:rFonts w:ascii="Tahoma" w:hAnsi="Tahoma" w:cs="Tahoma"/>
                <w:sz w:val="20"/>
                <w:szCs w:val="20"/>
                <w:lang w:val="Polish"/>
              </w:rPr>
              <w:t>Może powodować podrażnienia skóry charakteryzujące się swędzeniem, pieczeniem, obrzękiem i zaczerwienieniem. Krótkotrwałe ekspozycje mogą również powodować przejściowe fotouczulenie.</w:t>
            </w:r>
          </w:p>
        </w:tc>
      </w:tr>
      <w:tr w:rsidRPr="00691AA4" w:rsidR="000D4DD7" w:rsidTr="00691AA4" w14:paraId="7D33F79B" w14:textId="77777777">
        <w:tc>
          <w:tcPr>
            <w:tcW w:w="2000" w:type="pct"/>
            <w:vAlign w:val="center"/>
            <w:hideMark/>
          </w:tcPr>
          <w:p w:rsidRPr="00691AA4" w:rsidR="000D4DD7" w:rsidP="001045FE" w:rsidRDefault="000D4DD7" w14:paraId="3924A696"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W przypadku spożycia</w:t>
            </w:r>
          </w:p>
        </w:tc>
        <w:tc>
          <w:tcPr>
            <w:tcW w:w="0" w:type="auto"/>
            <w:vAlign w:val="center"/>
          </w:tcPr>
          <w:p w:rsidRPr="00691AA4" w:rsidR="000D4DD7" w:rsidP="000D4DD7" w:rsidRDefault="000D4DD7" w14:paraId="4E17AC25" w14:textId="77777777">
            <w:pPr>
              <w:spacing w:before="40" w:after="40"/>
              <w:rPr>
                <w:rFonts w:ascii="Tahoma" w:hAnsi="Tahoma" w:cs="Tahoma"/>
                <w:sz w:val="20"/>
                <w:szCs w:val="20"/>
                <w:lang w:val="en-US"/>
              </w:rPr>
            </w:pPr>
            <w:r w:rsidRPr="00691AA4">
              <w:rPr>
                <w:rFonts w:ascii="Tahoma" w:hAnsi="Tahoma" w:cs="Tahoma"/>
                <w:sz w:val="20"/>
                <w:szCs w:val="20"/>
                <w:lang w:val="Polish"/>
              </w:rPr>
              <w:t>Mało prawdopodobna droga do narażenia. Po spożyciu może powodować bóle głowy, upojenie, nudności, wymioty, osłabienie, drgawki, utratę przytomności i śpiączkę. Wdysanie tego materiału do płuc może powodować chemiczne zapalenie płuc.</w:t>
            </w:r>
          </w:p>
        </w:tc>
      </w:tr>
      <w:tr w:rsidRPr="00691AA4" w:rsidR="000D4DD7" w:rsidTr="00691AA4" w14:paraId="3D7E364E" w14:textId="77777777">
        <w:tc>
          <w:tcPr>
            <w:tcW w:w="2000" w:type="pct"/>
            <w:vAlign w:val="center"/>
            <w:hideMark/>
          </w:tcPr>
          <w:p w:rsidRPr="00691AA4" w:rsidR="000D4DD7" w:rsidP="001045FE" w:rsidRDefault="000D4DD7" w14:paraId="4DAEF24A"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 xml:space="preserve">Informacje dla lekarza</w:t>
            </w:r>
            <w:proofErr w:type="gramStart"/>
            <w:proofErr w:type="gramEnd"/>
          </w:p>
        </w:tc>
        <w:tc>
          <w:tcPr>
            <w:tcW w:w="0" w:type="auto"/>
            <w:vAlign w:val="center"/>
            <w:hideMark/>
          </w:tcPr>
          <w:p w:rsidRPr="00691AA4" w:rsidR="000D4DD7" w:rsidP="001045FE" w:rsidRDefault="000D4DD7" w14:paraId="4B91D9D3" w14:textId="77777777">
            <w:pPr>
              <w:spacing w:before="40" w:after="40"/>
              <w:rPr>
                <w:rFonts w:ascii="Tahoma" w:hAnsi="Tahoma" w:cs="Tahoma"/>
                <w:sz w:val="20"/>
                <w:szCs w:val="20"/>
                <w:lang w:val="en-US"/>
              </w:rPr>
            </w:pPr>
            <w:r w:rsidRPr="00691AA4">
              <w:rPr>
                <w:rFonts w:ascii="Tahoma" w:hAnsi="Tahoma" w:cs="Tahoma"/>
                <w:sz w:val="20"/>
                <w:szCs w:val="20"/>
                <w:lang w:val="Polish"/>
              </w:rPr>
              <w:t>Leczcie objawowo i wspierająco.</w:t>
            </w:r>
          </w:p>
          <w:p w:rsidRPr="00691AA4" w:rsidR="000D4DD7" w:rsidP="001045FE" w:rsidRDefault="00F6448E" w14:paraId="355E3E6F" w14:textId="77777777">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Polish"/>
              </w:rPr>
              <w:t>Personel pierwszej pomocy musi być świadomy własnego ryzyka podczas ratunku.</w:t>
            </w:r>
          </w:p>
          <w:p w:rsidRPr="00691AA4" w:rsidR="00691AA4" w:rsidP="00691AA4" w:rsidRDefault="00691AA4" w14:paraId="7B8DE670" w14:textId="77777777">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Polish"/>
              </w:rPr>
              <w:t>Powtarzające się nadmierne ekspozycje mogą powodować choroby krwi, takie jak anemia i białaczka. Powtarzające się nadmierne ekspozycje mogą powodować</w:t>
            </w:r>
          </w:p>
          <w:p w:rsidRPr="00691AA4" w:rsidR="00691AA4" w:rsidP="00691AA4" w:rsidRDefault="00691AA4" w14:paraId="0DCE46C9" w14:textId="77777777">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Polish"/>
              </w:rPr>
              <w:t>Skutki lub uszkodzenia wątroby i/lub nerek. Materiał ten był powiązany z rakiem u ludzi.</w:t>
            </w:r>
          </w:p>
        </w:tc>
      </w:tr>
      <w:tr w:rsidRPr="00691AA4" w:rsidR="000D4DD7" w:rsidTr="00691AA4" w14:paraId="082A1A82" w14:textId="77777777">
        <w:tc>
          <w:tcPr>
            <w:tcW w:w="2000" w:type="pct"/>
            <w:vAlign w:val="center"/>
            <w:hideMark/>
          </w:tcPr>
          <w:p w:rsidRPr="00691AA4" w:rsidR="000D4DD7" w:rsidP="001045FE" w:rsidRDefault="000D4DD7" w14:paraId="2DF62B66"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Arsenał pierwszej pomocy</w:t>
            </w:r>
          </w:p>
        </w:tc>
        <w:tc>
          <w:tcPr>
            <w:tcW w:w="0" w:type="auto"/>
            <w:vAlign w:val="center"/>
            <w:hideMark/>
          </w:tcPr>
          <w:p w:rsidRPr="00691AA4" w:rsidR="000D4DD7" w:rsidP="001045FE" w:rsidRDefault="000D4DD7" w14:paraId="57EBB275" w14:textId="77777777">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Polish"/>
              </w:rPr>
              <w:t>Uniwersalny zestaw medyczny z zestawem leków (w konsultacji z działem medycznym przedsiębiorstwa).</w:t>
            </w:r>
          </w:p>
        </w:tc>
      </w:tr>
      <w:tr w:rsidRPr="00691AA4" w:rsidR="000D4DD7" w:rsidTr="00691AA4" w14:paraId="2199634E" w14:textId="77777777">
        <w:tc>
          <w:tcPr>
            <w:tcW w:w="0" w:type="auto"/>
            <w:gridSpan w:val="2"/>
            <w:shd w:val="clear" w:color="auto" w:fill="F2F2F2" w:themeFill="background1" w:themeFillShade="F2"/>
            <w:vAlign w:val="center"/>
            <w:hideMark/>
          </w:tcPr>
          <w:p w:rsidRPr="00691AA4" w:rsidR="000D4DD7" w:rsidP="001045FE" w:rsidRDefault="000D4DD7" w14:paraId="5247A532" w14:textId="77777777">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Polish"/>
              </w:rPr>
              <w:t xml:space="preserve">4.3 Wskazanie natychmiastowej pomocy medycznej i specjalnego leczenia </w:t>
            </w:r>
          </w:p>
        </w:tc>
      </w:tr>
      <w:tr w:rsidRPr="00691AA4" w:rsidR="000D4DD7" w:rsidTr="00691AA4" w14:paraId="115ECB49" w14:textId="77777777">
        <w:tc>
          <w:tcPr>
            <w:tcW w:w="0" w:type="auto"/>
            <w:gridSpan w:val="2"/>
            <w:vAlign w:val="center"/>
            <w:hideMark/>
          </w:tcPr>
          <w:p w:rsidRPr="00691AA4" w:rsidR="000D4DD7" w:rsidP="001045FE" w:rsidRDefault="000D4DD7" w14:paraId="14836FA5" w14:textId="77777777">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Polish"/>
              </w:rPr>
              <w:t>Oczekuje się natychmiastowej pomocy medycznej.</w:t>
            </w:r>
          </w:p>
        </w:tc>
      </w:tr>
    </w:tbl>
    <w:p w:rsidR="005B39DD" w:rsidRDefault="005B39DD" w14:paraId="7CA967CA" w14:textId="7777777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5E1AA1" w:rsidR="005E1AA1" w:rsidTr="00904407" w14:paraId="2DC5033E"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tcPr>
          <w:p w:rsidRPr="005E1AA1" w:rsidR="005E1AA1" w:rsidP="001045FE" w:rsidRDefault="005E1AA1" w14:paraId="09FF9A09" w14:textId="1AD79139">
            <w:pPr>
              <w:spacing w:before="40" w:after="40"/>
              <w:rPr>
                <w:rFonts w:ascii="Tahoma" w:hAnsi="Tahoma" w:cs="Tahoma"/>
                <w:b/>
                <w:bCs/>
                <w:sz w:val="24"/>
                <w:szCs w:val="24"/>
                <w:lang w:val="en-US"/>
              </w:rPr>
            </w:pPr>
            <w:r w:rsidRPr="005E1AA1">
              <w:rPr>
                <w:rFonts w:ascii="Tahoma" w:hAnsi="Tahoma" w:cs="Tahoma"/>
                <w:b/>
                <w:bCs/>
                <w:sz w:val="24"/>
                <w:szCs w:val="24"/>
                <w:lang w:val="Polish"/>
              </w:rPr>
              <w:t>5. ŚRODKI GASZENIA POŻARÓW</w:t>
            </w:r>
          </w:p>
        </w:tc>
      </w:tr>
      <w:tr w:rsidRPr="005E1AA1" w:rsidR="005E1AA1" w:rsidTr="00904407" w14:paraId="59956547" w14:textId="77777777">
        <w:tc>
          <w:tcPr>
            <w:tcW w:w="0" w:type="auto"/>
            <w:gridSpan w:val="2"/>
            <w:tcBorders>
              <w:top w:val="single" w:color="auto" w:sz="4" w:space="0"/>
            </w:tcBorders>
            <w:shd w:val="clear" w:color="auto" w:fill="F2F2F2" w:themeFill="background1" w:themeFillShade="F2"/>
            <w:hideMark/>
          </w:tcPr>
          <w:p w:rsidRPr="005E1AA1" w:rsidR="005E1AA1" w:rsidP="001045FE" w:rsidRDefault="005E1AA1" w14:paraId="7A1A2F4C"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 xml:space="preserve">5.1 Nośniki gaszące </w:t>
            </w:r>
          </w:p>
        </w:tc>
      </w:tr>
      <w:tr w:rsidRPr="005E1AA1" w:rsidR="005E1AA1" w:rsidTr="00904407" w14:paraId="72E0281A" w14:textId="77777777">
        <w:tc>
          <w:tcPr>
            <w:tcW w:w="2000" w:type="pct"/>
            <w:hideMark/>
          </w:tcPr>
          <w:p w:rsidRPr="005E1AA1" w:rsidR="005E1AA1" w:rsidP="001045FE" w:rsidRDefault="005E1AA1" w14:paraId="535B3992"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Właściwości łatwopalne</w:t>
            </w:r>
          </w:p>
        </w:tc>
        <w:tc>
          <w:tcPr>
            <w:tcW w:w="0" w:type="auto"/>
          </w:tcPr>
          <w:p w:rsidRPr="005E1AA1" w:rsidR="005E1AA1" w:rsidP="005E1AA1" w:rsidRDefault="005E1AA1" w14:paraId="6DBC7BA4" w14:textId="77777777">
            <w:pPr>
              <w:spacing w:before="40" w:after="40"/>
              <w:rPr>
                <w:rFonts w:ascii="Tahoma" w:hAnsi="Tahoma" w:cs="Tahoma"/>
                <w:sz w:val="20"/>
                <w:szCs w:val="20"/>
                <w:lang w:val="en-US"/>
              </w:rPr>
            </w:pPr>
            <w:proofErr w:type="gramStart"/>
            <w:r w:rsidRPr="005E1AA1">
              <w:rPr>
                <w:rFonts w:ascii="Tahoma" w:hAnsi="Tahoma" w:cs="Tahoma"/>
                <w:sz w:val="20"/>
                <w:szCs w:val="20"/>
                <w:lang w:val="Polish"/>
              </w:rPr>
              <w:t>CTP(ht) nie jest łatwopalny, nie jest wybuchowy i nie utlenia.</w:t>
            </w:r>
            <w:proofErr w:type="spellStart"/>
            <w:proofErr w:type="gramEnd"/>
            <w:proofErr w:type="spellEnd"/>
            <w:proofErr w:type="spellStart"/>
            <w:proofErr w:type="spellEnd"/>
          </w:p>
        </w:tc>
      </w:tr>
      <w:tr w:rsidRPr="005E1AA1" w:rsidR="005E1AA1" w:rsidTr="00904407" w14:paraId="0BBC8B16" w14:textId="77777777">
        <w:tc>
          <w:tcPr>
            <w:tcW w:w="2000" w:type="pct"/>
            <w:hideMark/>
          </w:tcPr>
          <w:p w:rsidRPr="005E1AA1" w:rsidR="005E1AA1" w:rsidP="001045FE" w:rsidRDefault="005E1AA1" w14:paraId="1C6F7272"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Odpowiednie środki gaśnicze</w:t>
            </w:r>
          </w:p>
        </w:tc>
        <w:tc>
          <w:tcPr>
            <w:tcW w:w="0" w:type="auto"/>
          </w:tcPr>
          <w:p w:rsidRPr="005E1AA1" w:rsidR="005E1AA1" w:rsidP="001045FE" w:rsidRDefault="005E1AA1" w14:paraId="7A8642C5" w14:textId="77777777">
            <w:pPr>
              <w:spacing w:before="40" w:after="40"/>
              <w:rPr>
                <w:rFonts w:ascii="Tahoma" w:hAnsi="Tahoma" w:cs="Tahoma"/>
                <w:sz w:val="20"/>
                <w:szCs w:val="20"/>
                <w:lang w:val="en-US"/>
              </w:rPr>
            </w:pPr>
            <w:r w:rsidRPr="005E1AA1">
              <w:rPr>
                <w:rFonts w:ascii="Tahoma" w:hAnsi="Tahoma" w:cs="Tahoma"/>
                <w:sz w:val="20"/>
                <w:szCs w:val="20"/>
                <w:lang w:val="Polish"/>
              </w:rPr>
              <w:t>Stosuj środki gaśnicze odpowiednie do lokalnych warunków i otoczenia. Używaj sprayu wodnego, pianki odpornej na alkohol, suchych chemikaliów lub dwutlenku węgla.</w:t>
            </w:r>
          </w:p>
        </w:tc>
      </w:tr>
      <w:tr w:rsidRPr="005E1AA1" w:rsidR="005E1AA1" w:rsidTr="00904407" w14:paraId="2E9CC4D9" w14:textId="77777777">
        <w:tc>
          <w:tcPr>
            <w:tcW w:w="2000" w:type="pct"/>
            <w:hideMark/>
          </w:tcPr>
          <w:p w:rsidRPr="005E1AA1" w:rsidR="005E1AA1" w:rsidP="001045FE" w:rsidRDefault="005E1AA1" w14:paraId="5B3086DC"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Nieodpowiednie środki gaśnicze</w:t>
            </w:r>
          </w:p>
        </w:tc>
        <w:tc>
          <w:tcPr>
            <w:tcW w:w="0" w:type="auto"/>
          </w:tcPr>
          <w:p w:rsidRPr="005E1AA1" w:rsidR="005E1AA1" w:rsidP="001045FE" w:rsidRDefault="005E1AA1" w14:paraId="6FB284C7" w14:textId="77777777">
            <w:pPr>
              <w:spacing w:before="40" w:after="40"/>
              <w:rPr>
                <w:rFonts w:ascii="Tahoma" w:hAnsi="Tahoma" w:cs="Tahoma"/>
                <w:sz w:val="20"/>
                <w:szCs w:val="20"/>
                <w:lang w:val="en-US"/>
              </w:rPr>
            </w:pPr>
            <w:r w:rsidRPr="005E1AA1">
              <w:rPr>
                <w:rFonts w:ascii="Tahoma" w:hAnsi="Tahoma" w:cs="Tahoma"/>
                <w:sz w:val="20"/>
                <w:szCs w:val="20"/>
                <w:lang w:val="Polish"/>
              </w:rPr>
              <w:t>Nie używaj strumienia wodnego jako gaśnicy, ponieważ rozprzestrzeni się ogień.</w:t>
            </w:r>
          </w:p>
        </w:tc>
      </w:tr>
      <w:tr w:rsidRPr="005E1AA1" w:rsidR="005E1AA1" w:rsidTr="00904407" w14:paraId="472EEFDD" w14:textId="77777777">
        <w:tc>
          <w:tcPr>
            <w:tcW w:w="0" w:type="auto"/>
            <w:gridSpan w:val="2"/>
            <w:shd w:val="clear" w:color="auto" w:fill="F2F2F2" w:themeFill="background1" w:themeFillShade="F2"/>
            <w:hideMark/>
          </w:tcPr>
          <w:p w:rsidRPr="005E1AA1" w:rsidR="005E1AA1" w:rsidP="005E1AA1" w:rsidRDefault="005E1AA1" w14:paraId="4F388ABA"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5.2 Szczególne zagrożenia wynikające z substancji</w:t>
            </w:r>
          </w:p>
        </w:tc>
      </w:tr>
      <w:tr w:rsidRPr="005E1AA1" w:rsidR="005E1AA1" w:rsidTr="00904407" w14:paraId="230819E6" w14:textId="77777777">
        <w:tc>
          <w:tcPr>
            <w:tcW w:w="2000" w:type="pct"/>
            <w:hideMark/>
          </w:tcPr>
          <w:p w:rsidRPr="005E1AA1" w:rsidR="005E1AA1" w:rsidP="001045FE" w:rsidRDefault="005E1AA1" w14:paraId="6EB4D982"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Niebezpieczne produkty spalania</w:t>
            </w:r>
          </w:p>
        </w:tc>
        <w:tc>
          <w:tcPr>
            <w:tcW w:w="0" w:type="auto"/>
          </w:tcPr>
          <w:p w:rsidRPr="005E1AA1" w:rsidR="005E1AA1" w:rsidP="005E1AA1" w:rsidRDefault="005E1AA1" w14:paraId="2B094378" w14:textId="77777777">
            <w:pPr>
              <w:spacing w:before="40" w:after="40"/>
              <w:rPr>
                <w:rFonts w:ascii="Tahoma" w:hAnsi="Tahoma" w:cs="Tahoma"/>
                <w:color w:val="000000" w:themeColor="text1"/>
                <w:sz w:val="20"/>
                <w:szCs w:val="20"/>
                <w:lang w:val="en-US"/>
              </w:rPr>
            </w:pPr>
            <w:r>
              <w:rPr>
                <w:rFonts w:ascii="Tahoma" w:hAnsi="Tahoma" w:cs="Tahoma"/>
                <w:color w:val="000000" w:themeColor="text1"/>
                <w:sz w:val="20"/>
                <w:szCs w:val="20"/>
                <w:lang w:val="Polish"/>
              </w:rPr>
              <w:t>Tlenki węgla i inne toksyczne gazy lub opary. Pożar lub wysokie temperatury wytwarzają toksyczne opary tlenku węgla (CO), dwutlenku węgla (CO2), podtlenku azotu (NOx).</w:t>
            </w:r>
            <w:proofErr w:type="spellStart"/>
            <w:proofErr w:type="spellEnd"/>
            <w:proofErr w:type="gramStart"/>
            <w:proofErr w:type="gramEnd"/>
          </w:p>
          <w:p w:rsidRPr="005E1AA1" w:rsidR="005E1AA1" w:rsidP="005E1AA1" w:rsidRDefault="005E1AA1" w14:paraId="1D6E1429" w14:textId="77777777">
            <w:pPr>
              <w:spacing w:before="40" w:after="40"/>
              <w:rPr>
                <w:rFonts w:ascii="Tahoma" w:hAnsi="Tahoma" w:cs="Tahoma"/>
                <w:color w:val="000000" w:themeColor="text1"/>
                <w:sz w:val="20"/>
                <w:szCs w:val="20"/>
                <w:lang w:val="en-US"/>
              </w:rPr>
            </w:pPr>
            <w:proofErr w:type="spellStart"/>
            <w:r w:rsidRPr="005E1AA1">
              <w:rPr>
                <w:rFonts w:ascii="Tahoma" w:hAnsi="Tahoma" w:cs="Tahoma"/>
                <w:color w:val="000000" w:themeColor="text1"/>
                <w:sz w:val="20"/>
                <w:szCs w:val="20"/>
                <w:lang w:val="Polish"/>
              </w:rPr>
              <w:t>Gazy siarkowe (SOx).</w:t>
            </w:r>
            <w:proofErr w:type="spellEnd"/>
            <w:proofErr w:type="spellStart"/>
            <w:proofErr w:type="spellEnd"/>
          </w:p>
        </w:tc>
      </w:tr>
      <w:tr w:rsidRPr="005E1AA1" w:rsidR="005E1AA1" w:rsidTr="00904407" w14:paraId="44F6AAC4" w14:textId="77777777">
        <w:tc>
          <w:tcPr>
            <w:tcW w:w="2000" w:type="pct"/>
            <w:hideMark/>
          </w:tcPr>
          <w:p w:rsidRPr="005E1AA1" w:rsidR="005E1AA1" w:rsidP="001045FE" w:rsidRDefault="005E1AA1" w14:paraId="08D65E74"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lastRenderedPageBreak/>
              <w:t>Specjalny sprzęt ochronny dla strażaków</w:t>
            </w:r>
          </w:p>
        </w:tc>
        <w:tc>
          <w:tcPr>
            <w:tcW w:w="0" w:type="auto"/>
          </w:tcPr>
          <w:p w:rsidRPr="005E1AA1" w:rsidR="005E1AA1" w:rsidP="001045FE" w:rsidRDefault="005E1AA1" w14:paraId="22F25013" w14:textId="77777777">
            <w:pPr>
              <w:spacing w:before="40" w:after="40"/>
              <w:rPr>
                <w:rFonts w:ascii="Tahoma" w:hAnsi="Tahoma" w:cs="Tahoma"/>
                <w:sz w:val="20"/>
                <w:szCs w:val="20"/>
                <w:lang w:val="en-US"/>
              </w:rPr>
            </w:pPr>
            <w:proofErr w:type="spellStart"/>
            <w:proofErr w:type="gramStart"/>
            <w:r w:rsidRPr="005E1AA1">
              <w:rPr>
                <w:rFonts w:ascii="Tahoma" w:hAnsi="Tahoma" w:cs="Tahoma"/>
                <w:sz w:val="20"/>
                <w:szCs w:val="20"/>
                <w:lang w:val="Polish"/>
              </w:rPr>
              <w:t>Na wypadek pożaru należy nosić samodzielne aparaty oddechowe oraz pełną odzież ochronną.</w:t>
            </w:r>
            <w:proofErr w:type="spellEnd"/>
            <w:proofErr w:type="gramEnd"/>
          </w:p>
        </w:tc>
      </w:tr>
      <w:tr w:rsidRPr="005E1AA1" w:rsidR="005E1AA1" w:rsidTr="00904407" w14:paraId="53175D0A" w14:textId="77777777">
        <w:tc>
          <w:tcPr>
            <w:tcW w:w="5000" w:type="pct"/>
            <w:gridSpan w:val="2"/>
            <w:shd w:val="clear" w:color="auto" w:fill="F2F2F2" w:themeFill="background1" w:themeFillShade="F2"/>
            <w:hideMark/>
          </w:tcPr>
          <w:p w:rsidRPr="005E1AA1" w:rsidR="005E1AA1" w:rsidP="001045FE" w:rsidRDefault="005E1AA1" w14:paraId="4601EE14" w14:textId="77777777">
            <w:pPr>
              <w:spacing w:before="40" w:after="40"/>
              <w:rPr>
                <w:rFonts w:ascii="Tahoma" w:hAnsi="Tahoma" w:cs="Tahoma"/>
                <w:b/>
                <w:bCs/>
                <w:sz w:val="20"/>
                <w:szCs w:val="20"/>
                <w:lang w:val="en-US"/>
              </w:rPr>
            </w:pPr>
            <w:r w:rsidRPr="005E1AA1">
              <w:rPr>
                <w:rFonts w:ascii="Tahoma" w:hAnsi="Tahoma" w:cs="Tahoma"/>
                <w:b/>
                <w:bCs/>
                <w:sz w:val="20"/>
                <w:szCs w:val="20"/>
                <w:lang w:val="Polish"/>
              </w:rPr>
              <w:t>5.3 Porady dla strażaków</w:t>
            </w:r>
          </w:p>
        </w:tc>
      </w:tr>
      <w:tr w:rsidRPr="005E1AA1" w:rsidR="005E1AA1" w:rsidTr="00904407" w14:paraId="73D687BC" w14:textId="77777777">
        <w:tc>
          <w:tcPr>
            <w:tcW w:w="5000" w:type="pct"/>
            <w:gridSpan w:val="2"/>
          </w:tcPr>
          <w:p w:rsidRPr="005E1AA1" w:rsidR="005E1AA1" w:rsidP="001045FE" w:rsidRDefault="005E1AA1" w14:paraId="4259386D" w14:textId="77777777">
            <w:pPr>
              <w:spacing w:before="40" w:after="40"/>
              <w:rPr>
                <w:rFonts w:ascii="Tahoma" w:hAnsi="Tahoma" w:cs="Tahoma"/>
                <w:sz w:val="20"/>
                <w:szCs w:val="20"/>
                <w:lang w:val="en-US"/>
              </w:rPr>
            </w:pPr>
            <w:r w:rsidRPr="005E1AA1">
              <w:rPr>
                <w:rFonts w:ascii="Tahoma" w:hAnsi="Tahoma" w:cs="Tahoma"/>
                <w:sz w:val="20"/>
                <w:szCs w:val="20"/>
                <w:lang w:val="Polish"/>
              </w:rPr>
              <w:t>Trzymaj się wiatru pod wiatr, aby uniknąć oparów. Przenieś kontener z obszaru ognia, jeśli to możliwe bez ryzyka. Używaj tylko wody SPRAY, żeby schłodzić pojemniki! Nie polewaj wodą przeciekającego materiału. Zapobiegaj spływowi wody z kanałów i źródeł wodnych. Wał do kontroli wody.</w:t>
            </w:r>
          </w:p>
        </w:tc>
      </w:tr>
    </w:tbl>
    <w:p w:rsidR="005B39DD" w:rsidRDefault="005B39DD" w14:paraId="082224D9" w14:textId="7777777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834A96" w:rsidR="00834A96" w:rsidTr="00904407" w14:paraId="21B46158"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tcPr>
          <w:p w:rsidRPr="00834A96" w:rsidR="00834A96" w:rsidP="001045FE" w:rsidRDefault="00834A96" w14:paraId="20EC3B87" w14:textId="5AEAECC1">
            <w:pPr>
              <w:spacing w:before="40" w:after="40"/>
              <w:rPr>
                <w:rFonts w:ascii="Tahoma" w:hAnsi="Tahoma" w:cs="Tahoma"/>
                <w:b/>
                <w:bCs/>
                <w:sz w:val="24"/>
                <w:szCs w:val="24"/>
                <w:lang w:val="en-US"/>
              </w:rPr>
            </w:pPr>
            <w:r w:rsidRPr="00834A96">
              <w:rPr>
                <w:rFonts w:ascii="Tahoma" w:hAnsi="Tahoma" w:cs="Tahoma"/>
                <w:b/>
                <w:bCs/>
                <w:sz w:val="24"/>
                <w:szCs w:val="24"/>
                <w:lang w:val="Polish"/>
              </w:rPr>
              <w:t>6. ŚRODKI WYPADKOWE</w:t>
            </w:r>
          </w:p>
        </w:tc>
      </w:tr>
      <w:tr w:rsidRPr="00834A96" w:rsidR="00834A96" w:rsidTr="00904407" w14:paraId="4CBF43B9" w14:textId="77777777">
        <w:tc>
          <w:tcPr>
            <w:tcW w:w="0" w:type="auto"/>
            <w:gridSpan w:val="2"/>
            <w:tcBorders>
              <w:top w:val="single" w:color="auto" w:sz="4" w:space="0"/>
            </w:tcBorders>
            <w:shd w:val="clear" w:color="auto" w:fill="F2F2F2" w:themeFill="background1" w:themeFillShade="F2"/>
            <w:hideMark/>
          </w:tcPr>
          <w:p w:rsidRPr="00834A96" w:rsidR="00834A96" w:rsidP="001045FE" w:rsidRDefault="00834A96" w14:paraId="20072265" w14:textId="77777777">
            <w:pPr>
              <w:spacing w:before="40" w:after="40"/>
              <w:rPr>
                <w:rFonts w:ascii="Tahoma" w:hAnsi="Tahoma" w:cs="Tahoma"/>
                <w:b/>
                <w:bCs/>
                <w:sz w:val="20"/>
                <w:szCs w:val="20"/>
                <w:lang w:val="en-US"/>
              </w:rPr>
            </w:pPr>
            <w:r w:rsidRPr="00834A96">
              <w:rPr>
                <w:rFonts w:ascii="Tahoma" w:hAnsi="Tahoma" w:cs="Tahoma"/>
                <w:b/>
                <w:bCs/>
                <w:sz w:val="20"/>
                <w:szCs w:val="20"/>
                <w:lang w:val="Polish"/>
              </w:rPr>
              <w:t xml:space="preserve">6.1. Środki ostrożności osobiste, środki ochronne i procedury awaryjne </w:t>
            </w:r>
          </w:p>
        </w:tc>
      </w:tr>
      <w:tr w:rsidRPr="00834A96" w:rsidR="00834A96" w:rsidTr="00904407" w14:paraId="19A78230" w14:textId="77777777">
        <w:tc>
          <w:tcPr>
            <w:tcW w:w="2000" w:type="pct"/>
            <w:hideMark/>
          </w:tcPr>
          <w:p w:rsidRPr="00834A96" w:rsidR="00834A96" w:rsidP="001045FE" w:rsidRDefault="00834A96" w14:paraId="6095F18A" w14:textId="77777777">
            <w:pPr>
              <w:spacing w:before="40" w:after="40"/>
              <w:rPr>
                <w:rFonts w:ascii="Tahoma" w:hAnsi="Tahoma" w:cs="Tahoma"/>
                <w:b/>
                <w:bCs/>
                <w:sz w:val="20"/>
                <w:szCs w:val="20"/>
                <w:lang w:val="en-US"/>
              </w:rPr>
            </w:pPr>
            <w:r w:rsidRPr="00834A96">
              <w:rPr>
                <w:rFonts w:ascii="Tahoma" w:hAnsi="Tahoma" w:cs="Tahoma"/>
                <w:b/>
                <w:bCs/>
                <w:sz w:val="20"/>
                <w:szCs w:val="20"/>
                <w:lang w:val="Polish"/>
              </w:rPr>
              <w:t>6.1.1. Dla sytuacji nieawaryjnych</w:t>
            </w:r>
          </w:p>
          <w:p w:rsidRPr="00834A96" w:rsidR="00834A96" w:rsidP="001045FE" w:rsidRDefault="00834A96" w14:paraId="73601319" w14:textId="77777777">
            <w:pPr>
              <w:spacing w:before="40" w:after="40"/>
              <w:rPr>
                <w:rFonts w:ascii="Tahoma" w:hAnsi="Tahoma" w:cs="Tahoma"/>
                <w:b/>
                <w:bCs/>
                <w:sz w:val="20"/>
                <w:szCs w:val="20"/>
                <w:lang w:val="en-US"/>
              </w:rPr>
            </w:pPr>
            <w:r w:rsidRPr="00834A96">
              <w:rPr>
                <w:rFonts w:ascii="Tahoma" w:hAnsi="Tahoma" w:cs="Tahoma"/>
                <w:b/>
                <w:bCs/>
                <w:sz w:val="20"/>
                <w:szCs w:val="20"/>
                <w:lang w:val="Polish"/>
              </w:rPr>
              <w:t>Skład</w:t>
            </w:r>
          </w:p>
        </w:tc>
        <w:tc>
          <w:tcPr>
            <w:tcW w:w="0" w:type="auto"/>
          </w:tcPr>
          <w:p w:rsidRPr="00834A96" w:rsidR="00834A96" w:rsidP="002506C3" w:rsidRDefault="00834A96" w14:paraId="47C9895D" w14:textId="77777777">
            <w:pPr>
              <w:spacing w:before="40" w:after="40"/>
              <w:jc w:val="both"/>
              <w:rPr>
                <w:rFonts w:ascii="Tahoma" w:hAnsi="Tahoma" w:cs="Tahoma"/>
                <w:sz w:val="20"/>
                <w:szCs w:val="20"/>
                <w:lang w:val="en-US"/>
              </w:rPr>
            </w:pPr>
            <w:r w:rsidRPr="00834A96">
              <w:rPr>
                <w:rFonts w:ascii="Tahoma" w:hAnsi="Tahoma" w:cs="Tahoma"/>
                <w:sz w:val="20"/>
                <w:szCs w:val="20"/>
                <w:lang w:val="Polish"/>
              </w:rPr>
              <w:t xml:space="preserve">Ewakuować osoby nieawaryjne z obszaru skażonego. Tylko wykwalifikowany personel wyposażony w odpowiednie środki ochrony osobistej może interweniować. Unikaj wdychania oparów oraz kontaktu ze skórą i oczami. Zapewnij odpowiednią wentylację.</w:t>
            </w:r>
            <w:proofErr w:type="spellStart"/>
            <w:proofErr w:type="spellEnd"/>
            <w:proofErr w:type="gramStart"/>
            <w:proofErr w:type="gramEnd"/>
            <w:proofErr w:type="spellStart"/>
            <w:proofErr w:type="spellEnd"/>
          </w:p>
        </w:tc>
      </w:tr>
      <w:tr w:rsidRPr="00834A96" w:rsidR="00834A96" w:rsidTr="00904407" w14:paraId="54367812" w14:textId="77777777">
        <w:tc>
          <w:tcPr>
            <w:tcW w:w="2000" w:type="pct"/>
            <w:hideMark/>
          </w:tcPr>
          <w:p w:rsidRPr="00834A96" w:rsidR="00834A96" w:rsidP="001045FE" w:rsidRDefault="00834A96" w14:paraId="4A3A3744" w14:textId="77777777">
            <w:pPr>
              <w:spacing w:before="40" w:after="40"/>
              <w:rPr>
                <w:rFonts w:ascii="Tahoma" w:hAnsi="Tahoma" w:cs="Tahoma"/>
                <w:b/>
                <w:bCs/>
                <w:color w:val="000000" w:themeColor="text1"/>
                <w:sz w:val="20"/>
                <w:szCs w:val="20"/>
                <w:lang w:val="en-US"/>
              </w:rPr>
            </w:pPr>
            <w:r w:rsidRPr="00834A96">
              <w:rPr>
                <w:rFonts w:ascii="Tahoma" w:hAnsi="Tahoma" w:cs="Tahoma"/>
                <w:b/>
                <w:bCs/>
                <w:color w:val="000000" w:themeColor="text1"/>
                <w:sz w:val="20"/>
                <w:szCs w:val="20"/>
                <w:lang w:val="Polish"/>
              </w:rPr>
              <w:t>6.1.2. Na wypadek nagłych sytuacji</w:t>
            </w:r>
          </w:p>
          <w:p w:rsidRPr="00834A96" w:rsidR="00834A96" w:rsidP="001045FE" w:rsidRDefault="00834A96" w14:paraId="3666FEA6" w14:textId="77777777">
            <w:pPr>
              <w:spacing w:before="40" w:after="40"/>
              <w:rPr>
                <w:rFonts w:ascii="Tahoma" w:hAnsi="Tahoma" w:cs="Tahoma"/>
                <w:b/>
                <w:bCs/>
                <w:color w:val="000000" w:themeColor="text1"/>
                <w:sz w:val="20"/>
                <w:szCs w:val="20"/>
                <w:lang w:val="en-US"/>
              </w:rPr>
            </w:pPr>
            <w:r w:rsidRPr="00834A96">
              <w:rPr>
                <w:rFonts w:ascii="Tahoma" w:hAnsi="Tahoma" w:cs="Tahoma"/>
                <w:b/>
                <w:bCs/>
                <w:color w:val="000000" w:themeColor="text1"/>
                <w:sz w:val="20"/>
                <w:szCs w:val="20"/>
                <w:lang w:val="Polish"/>
              </w:rPr>
              <w:t>Ratownicy</w:t>
            </w:r>
          </w:p>
        </w:tc>
        <w:tc>
          <w:tcPr>
            <w:tcW w:w="0" w:type="auto"/>
          </w:tcPr>
          <w:p w:rsidRPr="00834A96" w:rsidR="00834A96" w:rsidP="001045FE" w:rsidRDefault="00834A96" w14:paraId="28440311" w14:textId="77777777">
            <w:pPr>
              <w:spacing w:before="40" w:after="40"/>
              <w:jc w:val="both"/>
              <w:rPr>
                <w:rFonts w:ascii="Tahoma" w:hAnsi="Tahoma" w:cs="Tahoma"/>
                <w:sz w:val="20"/>
                <w:szCs w:val="20"/>
                <w:lang w:val="en-US"/>
              </w:rPr>
            </w:pPr>
            <w:r w:rsidRPr="00834A96">
              <w:rPr>
                <w:rFonts w:ascii="Tahoma" w:hAnsi="Tahoma" w:cs="Tahoma"/>
                <w:sz w:val="20"/>
                <w:szCs w:val="20"/>
                <w:lang w:val="Polish"/>
              </w:rPr>
              <w:t>Stosuj ochronę osobistą: szczelnie zamknięty kombinezon chemiczny oraz samodzielny aparat oddechowy.</w:t>
            </w:r>
          </w:p>
        </w:tc>
      </w:tr>
      <w:tr w:rsidRPr="00834A96" w:rsidR="00834A96" w:rsidTr="00904407" w14:paraId="1ABD5C3C" w14:textId="77777777">
        <w:tc>
          <w:tcPr>
            <w:tcW w:w="0" w:type="auto"/>
            <w:gridSpan w:val="2"/>
            <w:shd w:val="clear" w:color="auto" w:fill="F2F2F2" w:themeFill="background1" w:themeFillShade="F2"/>
            <w:hideMark/>
          </w:tcPr>
          <w:p w:rsidRPr="00834A96" w:rsidR="00834A96" w:rsidP="001045FE" w:rsidRDefault="00834A96" w14:paraId="48A91CA9" w14:textId="77777777">
            <w:pPr>
              <w:spacing w:before="40" w:after="40"/>
              <w:rPr>
                <w:rFonts w:ascii="Tahoma" w:hAnsi="Tahoma" w:cs="Tahoma"/>
                <w:b/>
                <w:bCs/>
                <w:color w:val="000000" w:themeColor="text1"/>
                <w:sz w:val="20"/>
                <w:szCs w:val="20"/>
                <w:lang w:val="en-US"/>
              </w:rPr>
            </w:pPr>
            <w:r w:rsidRPr="00834A96">
              <w:rPr>
                <w:rFonts w:ascii="Tahoma" w:hAnsi="Tahoma" w:cs="Tahoma"/>
                <w:b/>
                <w:bCs/>
                <w:color w:val="000000" w:themeColor="text1"/>
                <w:sz w:val="20"/>
                <w:szCs w:val="20"/>
                <w:lang w:val="Polish"/>
              </w:rPr>
              <w:t xml:space="preserve">6.2 Środki ostrożności środowiskowe </w:t>
            </w:r>
          </w:p>
        </w:tc>
      </w:tr>
      <w:tr w:rsidRPr="00834A96" w:rsidR="00834A96" w:rsidTr="00904407" w14:paraId="1A25749D" w14:textId="77777777">
        <w:tc>
          <w:tcPr>
            <w:tcW w:w="0" w:type="auto"/>
            <w:gridSpan w:val="2"/>
            <w:hideMark/>
          </w:tcPr>
          <w:p w:rsidRPr="00834A96" w:rsidR="00834A96" w:rsidP="00834A96" w:rsidRDefault="00834A96" w14:paraId="6D881F4B" w14:textId="77777777">
            <w:pPr>
              <w:spacing w:before="40" w:after="40"/>
              <w:rPr>
                <w:rFonts w:ascii="Tahoma" w:hAnsi="Tahoma" w:cs="Tahoma"/>
                <w:sz w:val="20"/>
                <w:szCs w:val="20"/>
                <w:lang w:val="en-US"/>
              </w:rPr>
            </w:pPr>
            <w:r w:rsidRPr="00834A96">
              <w:rPr>
                <w:rFonts w:ascii="Tahoma" w:hAnsi="Tahoma" w:cs="Tahoma"/>
                <w:sz w:val="20"/>
                <w:szCs w:val="20"/>
                <w:lang w:val="Polish"/>
              </w:rPr>
              <w:t xml:space="preserve">Nie dopuszczaj do wejścia do kanałów, kanałów ani cieków wodnych. Produkt nie powinien być wyrzucany w naturze, lecz zbierany i dostarczany zgodnie z porozumieniem z lokalnymi władzami.</w:t>
            </w:r>
            <w:proofErr w:type="gramStart"/>
            <w:proofErr w:type="gramEnd"/>
          </w:p>
        </w:tc>
      </w:tr>
      <w:tr w:rsidRPr="00834A96" w:rsidR="00834A96" w:rsidTr="00904407" w14:paraId="1275D351" w14:textId="77777777">
        <w:tc>
          <w:tcPr>
            <w:tcW w:w="0" w:type="auto"/>
            <w:gridSpan w:val="2"/>
            <w:shd w:val="clear" w:color="auto" w:fill="F2F2F2" w:themeFill="background1" w:themeFillShade="F2"/>
            <w:hideMark/>
          </w:tcPr>
          <w:p w:rsidRPr="00834A96" w:rsidR="00834A96" w:rsidP="001045FE" w:rsidRDefault="00834A96" w14:paraId="29F761F6" w14:textId="77777777">
            <w:pPr>
              <w:spacing w:before="40" w:after="40"/>
              <w:rPr>
                <w:rFonts w:ascii="Tahoma" w:hAnsi="Tahoma" w:cs="Tahoma"/>
                <w:b/>
                <w:bCs/>
                <w:sz w:val="20"/>
                <w:szCs w:val="20"/>
                <w:lang w:val="en-US"/>
              </w:rPr>
            </w:pPr>
            <w:r w:rsidRPr="00834A96">
              <w:rPr>
                <w:rFonts w:ascii="Tahoma" w:hAnsi="Tahoma" w:cs="Tahoma"/>
                <w:b/>
                <w:bCs/>
                <w:sz w:val="20"/>
                <w:szCs w:val="20"/>
                <w:lang w:val="Polish"/>
              </w:rPr>
              <w:t xml:space="preserve">6.3 Metody i materiały do zabezpieczania i sprzątania </w:t>
            </w:r>
          </w:p>
        </w:tc>
      </w:tr>
      <w:tr w:rsidRPr="00834A96" w:rsidR="00834A96" w:rsidTr="00904407" w14:paraId="0B87D57D" w14:textId="77777777">
        <w:tc>
          <w:tcPr>
            <w:tcW w:w="0" w:type="auto"/>
            <w:gridSpan w:val="2"/>
            <w:hideMark/>
          </w:tcPr>
          <w:p w:rsidRPr="00834A96" w:rsidR="00834A96" w:rsidP="002506C3" w:rsidRDefault="00834A96" w14:paraId="4D387FB3" w14:textId="77777777">
            <w:pPr>
              <w:spacing w:before="40" w:after="40"/>
              <w:jc w:val="both"/>
              <w:rPr>
                <w:rFonts w:ascii="Tahoma" w:hAnsi="Tahoma" w:cs="Tahoma"/>
                <w:sz w:val="20"/>
                <w:szCs w:val="20"/>
                <w:lang w:val="en-US"/>
              </w:rPr>
            </w:pPr>
            <w:r w:rsidRPr="00834A96">
              <w:rPr>
                <w:rFonts w:ascii="Tahoma" w:hAnsi="Tahoma" w:cs="Tahoma"/>
                <w:sz w:val="20"/>
                <w:szCs w:val="20"/>
                <w:lang w:val="Polish"/>
              </w:rPr>
              <w:t xml:space="preserve">Zatrzymaj przeciek, jeśli to możliwe, bez ryzyka. Zapobiegaj rozprzestrzenianiu się na dużym obszarze (np. przez bariery zabezpieczające lub ropne). Nie dotykaj rozlanego materiału! Jeśli materiał jest w podwyższonej temperaturze, użyj piasku lub ziemi do stworzenia bariery podczas utrwalania materiału. Pozwól, by materiał stał się twardy i zbieraj rozlane substancje łopatą, miotłą lub podobnym narzędziem. Przenieś do pojemnika do utylizacji. Pojemniki z zebranymi rozlanymi materiałami muszą być odpowiednio oznaczone odpowiednią zawartością i symbolem zagrożenia. Oczyść skażony obszar materiałem usuwającym olej. </w:t>
            </w:r>
            <w:proofErr w:type="gramStart"/>
            <w:proofErr w:type="gramEnd"/>
            <w:r w:rsidR="002506C3">
              <w:rPr>
                <w:lang w:val="Polish"/>
              </w:rPr>
              <w:t xml:space="preserve"/>
            </w:r>
          </w:p>
        </w:tc>
      </w:tr>
      <w:tr w:rsidRPr="00834A96" w:rsidR="00834A96" w:rsidTr="00904407" w14:paraId="6330ADFA" w14:textId="77777777">
        <w:tc>
          <w:tcPr>
            <w:tcW w:w="0" w:type="auto"/>
            <w:gridSpan w:val="2"/>
            <w:shd w:val="clear" w:color="auto" w:fill="F2F2F2" w:themeFill="background1" w:themeFillShade="F2"/>
            <w:hideMark/>
          </w:tcPr>
          <w:p w:rsidRPr="00834A96" w:rsidR="00834A96" w:rsidP="001045FE" w:rsidRDefault="00834A96" w14:paraId="7515DF9E" w14:textId="77777777">
            <w:pPr>
              <w:spacing w:before="40" w:after="40"/>
              <w:rPr>
                <w:rFonts w:ascii="Tahoma" w:hAnsi="Tahoma" w:cs="Tahoma"/>
                <w:b/>
                <w:bCs/>
                <w:sz w:val="20"/>
                <w:szCs w:val="20"/>
                <w:lang w:val="en-US"/>
              </w:rPr>
            </w:pPr>
            <w:r w:rsidRPr="00834A96">
              <w:rPr>
                <w:rFonts w:ascii="Tahoma" w:hAnsi="Tahoma" w:cs="Tahoma"/>
                <w:b/>
                <w:bCs/>
                <w:sz w:val="20"/>
                <w:szCs w:val="20"/>
                <w:lang w:val="Polish"/>
              </w:rPr>
              <w:t xml:space="preserve">6.4 Odniesienie do innej sekcji </w:t>
            </w:r>
          </w:p>
        </w:tc>
      </w:tr>
      <w:tr w:rsidRPr="00834A96" w:rsidR="00834A96" w:rsidTr="00904407" w14:paraId="5AB66D9D" w14:textId="77777777">
        <w:tc>
          <w:tcPr>
            <w:tcW w:w="0" w:type="auto"/>
            <w:gridSpan w:val="2"/>
            <w:hideMark/>
          </w:tcPr>
          <w:p w:rsidRPr="00834A96" w:rsidR="00834A96" w:rsidP="001045FE" w:rsidRDefault="00834A96" w14:paraId="5D8F3A24" w14:textId="77777777">
            <w:pPr>
              <w:spacing w:before="40" w:after="40"/>
              <w:rPr>
                <w:rFonts w:ascii="Tahoma" w:hAnsi="Tahoma" w:cs="Tahoma"/>
                <w:sz w:val="20"/>
                <w:szCs w:val="20"/>
                <w:lang w:val="en-US"/>
              </w:rPr>
            </w:pPr>
            <w:r w:rsidRPr="00834A96">
              <w:rPr>
                <w:rFonts w:ascii="Tahoma" w:hAnsi="Tahoma" w:cs="Tahoma"/>
                <w:sz w:val="20"/>
                <w:szCs w:val="20"/>
                <w:lang w:val="Polish"/>
              </w:rPr>
              <w:t xml:space="preserve">Informacje o osobistych środkach ostrożności – zobacz Sekcję 8. Informacje o utylizacji odpadów – patrz sekcja 13.</w:t>
            </w:r>
          </w:p>
        </w:tc>
      </w:tr>
    </w:tbl>
    <w:p w:rsidR="00691AA4" w:rsidRDefault="00691AA4" w14:paraId="23980783" w14:textId="77777777">
      <w:pPr>
        <w:widowControl w:val="0"/>
        <w:autoSpaceDE w:val="0"/>
        <w:autoSpaceDN w:val="0"/>
        <w:adjustRightInd w:val="0"/>
        <w:spacing w:after="0" w:line="200" w:lineRule="exact"/>
        <w:rPr>
          <w:rFonts w:ascii="Tahoma" w:hAnsi="Tahoma" w:cs="Tahoma"/>
          <w:sz w:val="20"/>
          <w:szCs w:val="20"/>
        </w:rPr>
      </w:pPr>
    </w:p>
    <w:tbl>
      <w:tblPr>
        <w:tblStyle w:val="ae"/>
        <w:tblpPr w:leftFromText="180" w:rightFromText="180" w:vertAnchor="text" w:tblpY="1"/>
        <w:tblOverlap w:val="never"/>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A85E9C" w:rsidR="002506C3" w:rsidTr="00BF4AB9" w14:paraId="2FD165DA"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tcPr>
          <w:p w:rsidRPr="00A85E9C" w:rsidR="002506C3" w:rsidP="00BF4AB9" w:rsidRDefault="00A85E9C" w14:paraId="1A650083" w14:textId="01899909">
            <w:pPr>
              <w:spacing w:before="40" w:after="40"/>
              <w:rPr>
                <w:rFonts w:ascii="Tahoma" w:hAnsi="Tahoma" w:cs="Tahoma"/>
                <w:b/>
                <w:bCs/>
                <w:sz w:val="24"/>
                <w:szCs w:val="24"/>
                <w:lang w:val="en-US"/>
              </w:rPr>
            </w:pPr>
            <w:r w:rsidRPr="00A85E9C">
              <w:rPr>
                <w:rFonts w:ascii="Tahoma" w:hAnsi="Tahoma" w:cs="Tahoma"/>
                <w:b/>
                <w:bCs/>
                <w:sz w:val="24"/>
                <w:szCs w:val="24"/>
                <w:lang w:val="Polish"/>
              </w:rPr>
              <w:t>7. OBSŁUGA I PRZECHOWYWANIE</w:t>
            </w:r>
          </w:p>
        </w:tc>
      </w:tr>
      <w:tr w:rsidRPr="00A85E9C" w:rsidR="002506C3" w:rsidTr="00BF4AB9" w14:paraId="37498BBB" w14:textId="77777777">
        <w:tc>
          <w:tcPr>
            <w:tcW w:w="0" w:type="auto"/>
            <w:gridSpan w:val="2"/>
            <w:tcBorders>
              <w:top w:val="single" w:color="auto" w:sz="4" w:space="0"/>
            </w:tcBorders>
            <w:shd w:val="clear" w:color="auto" w:fill="F2F2F2" w:themeFill="background1" w:themeFillShade="F2"/>
            <w:hideMark/>
          </w:tcPr>
          <w:p w:rsidRPr="00A85E9C" w:rsidR="002506C3" w:rsidP="00BF4AB9" w:rsidRDefault="002506C3" w14:paraId="0F3D21E2"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 xml:space="preserve">7.1 </w:t>
            </w:r>
            <w:r w:rsidRPr="00A85E9C">
              <w:rPr>
                <w:rFonts w:ascii="Tahoma" w:hAnsi="Tahoma" w:cs="Tahoma"/>
                <w:b/>
                <w:bCs/>
                <w:color w:val="000000" w:themeColor="text1"/>
                <w:sz w:val="20"/>
                <w:szCs w:val="20"/>
                <w:lang w:val="Polish"/>
              </w:rPr>
              <w:t xml:space="preserve">Środki ostrożności dotyczące bezpiecznej obsługi </w:t>
            </w:r>
          </w:p>
        </w:tc>
      </w:tr>
      <w:tr w:rsidRPr="00A85E9C" w:rsidR="002506C3" w:rsidTr="00BF4AB9" w14:paraId="763D80DF" w14:textId="77777777">
        <w:tc>
          <w:tcPr>
            <w:tcW w:w="2000" w:type="pct"/>
            <w:hideMark/>
          </w:tcPr>
          <w:p w:rsidRPr="00A85E9C" w:rsidR="002506C3" w:rsidP="00BF4AB9" w:rsidRDefault="002506C3" w14:paraId="1B825A5B"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Środki ostrożności dla bezpiecznego obchodzenia się z nimi</w:t>
            </w:r>
          </w:p>
        </w:tc>
        <w:tc>
          <w:tcPr>
            <w:tcW w:w="0" w:type="auto"/>
          </w:tcPr>
          <w:p w:rsidRPr="00A85E9C" w:rsidR="002506C3" w:rsidP="00BF4AB9" w:rsidRDefault="002506C3" w14:paraId="72D10B3B"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 xml:space="preserve">Unikaj kontaktu ze skórą i oczami. </w:t>
            </w:r>
          </w:p>
          <w:p w:rsidRPr="00A85E9C" w:rsidR="002506C3" w:rsidP="00BF4AB9" w:rsidRDefault="002506C3" w14:paraId="58A8BCC9"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 xml:space="preserve">Unikaj wdychania oparów.</w:t>
            </w:r>
            <w:proofErr w:type="spellStart"/>
            <w:proofErr w:type="spellEnd"/>
          </w:p>
          <w:p w:rsidRPr="00A85E9C" w:rsidR="002506C3" w:rsidP="00BF4AB9" w:rsidRDefault="002506C3" w14:paraId="5C5F49A7"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Unikaj uwolnienia do środowiska.</w:t>
            </w:r>
          </w:p>
          <w:p w:rsidRPr="00A85E9C" w:rsidR="002506C3" w:rsidP="00BF4AB9" w:rsidRDefault="002506C3" w14:paraId="4E997551"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Osoby z historią problemów ze wrażliwością skóry lub kobiety w ciąży lub karmiące piersią nie powinny być zatrudniane w żadnym procesie stosowania tego produktu.</w:t>
            </w:r>
          </w:p>
          <w:p w:rsidRPr="00A85E9C" w:rsidR="002506C3" w:rsidP="00BF4AB9" w:rsidRDefault="002506C3" w14:paraId="7036829C"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Noszenie ochrony osobistej zgodnie z Sekcją 8.</w:t>
            </w:r>
          </w:p>
        </w:tc>
      </w:tr>
      <w:tr w:rsidRPr="00A85E9C" w:rsidR="002506C3" w:rsidTr="00BF4AB9" w14:paraId="74926B7C" w14:textId="77777777">
        <w:tc>
          <w:tcPr>
            <w:tcW w:w="2000" w:type="pct"/>
            <w:hideMark/>
          </w:tcPr>
          <w:p w:rsidRPr="00A85E9C" w:rsidR="002506C3" w:rsidP="00BF4AB9" w:rsidRDefault="002506C3" w14:paraId="3085E1ED"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 </w:t>
            </w:r>
            <w:r w:rsidRPr="00A85E9C">
              <w:rPr>
                <w:rFonts w:ascii="Tahoma" w:hAnsi="Tahoma" w:cs="Tahoma"/>
                <w:b/>
                <w:bCs/>
                <w:color w:val="000000" w:themeColor="text1"/>
                <w:sz w:val="20"/>
                <w:szCs w:val="20"/>
                <w:lang w:val="Polish"/>
              </w:rPr>
              <w:t>Zapobieganie pożarom</w:t>
            </w:r>
          </w:p>
        </w:tc>
        <w:tc>
          <w:tcPr>
            <w:tcW w:w="0" w:type="auto"/>
          </w:tcPr>
          <w:p w:rsidRPr="00A85E9C" w:rsidR="002506C3" w:rsidP="00BF4AB9" w:rsidRDefault="00A85E9C" w14:paraId="1B38FEC4"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Używaj urządzeń elektrycznych odpornych na wybuchy (wentylacja, oświetlenie i obsługa materiałów). Preferowane jest używanie narzędzi nieiskrzących.</w:t>
            </w:r>
          </w:p>
        </w:tc>
      </w:tr>
      <w:tr w:rsidRPr="00A85E9C" w:rsidR="002506C3" w:rsidTr="00BF4AB9" w14:paraId="58364A43" w14:textId="77777777">
        <w:tc>
          <w:tcPr>
            <w:tcW w:w="2000" w:type="pct"/>
            <w:hideMark/>
          </w:tcPr>
          <w:p w:rsidRPr="00A85E9C" w:rsidR="002506C3" w:rsidP="00BF4AB9" w:rsidRDefault="002506C3" w14:paraId="30325C6C"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Zapobieganie powstawaniu aerozoli i pyłu</w:t>
            </w:r>
          </w:p>
        </w:tc>
        <w:tc>
          <w:tcPr>
            <w:tcW w:w="0" w:type="auto"/>
            <w:hideMark/>
          </w:tcPr>
          <w:p w:rsidRPr="00A85E9C" w:rsidR="002506C3" w:rsidP="00BF4AB9" w:rsidRDefault="002506C3" w14:paraId="17107620" w14:textId="77777777">
            <w:pPr>
              <w:spacing w:before="40" w:after="40"/>
              <w:rPr>
                <w:rFonts w:ascii="Tahoma" w:hAnsi="Tahoma" w:cs="Tahoma"/>
                <w:sz w:val="20"/>
                <w:szCs w:val="20"/>
                <w:lang w:val="en-US"/>
              </w:rPr>
            </w:pPr>
            <w:r w:rsidRPr="00A85E9C">
              <w:rPr>
                <w:rFonts w:ascii="Tahoma" w:hAnsi="Tahoma" w:cs="Tahoma"/>
                <w:sz w:val="20"/>
                <w:szCs w:val="20"/>
                <w:lang w:val="Polish"/>
              </w:rPr>
              <w:t>Obsługa należy stosować tylko w miejscach wyposażonych w lokalną (lub inną odpowiednią wentylację). W przypadku niewystarczającej wentylacji należy nosić odpowiednie urządzenia oddechowe.</w:t>
            </w:r>
          </w:p>
          <w:p w:rsidRPr="00A85E9C" w:rsidR="002506C3" w:rsidP="00BF4AB9" w:rsidRDefault="002506C3" w14:paraId="6D9069C3" w14:textId="77777777">
            <w:pPr>
              <w:spacing w:before="40" w:after="40"/>
              <w:rPr>
                <w:rFonts w:ascii="Tahoma" w:hAnsi="Tahoma" w:cs="Tahoma"/>
                <w:sz w:val="20"/>
                <w:szCs w:val="20"/>
                <w:lang w:val="en-US"/>
              </w:rPr>
            </w:pPr>
            <w:r w:rsidRPr="00A85E9C">
              <w:rPr>
                <w:rFonts w:ascii="Tahoma" w:hAnsi="Tahoma" w:cs="Tahoma"/>
                <w:sz w:val="20"/>
                <w:szCs w:val="20"/>
                <w:lang w:val="Polish"/>
              </w:rPr>
              <w:t>Utrzymuj stężenie składników produktu w powietrzu niższą zawartość w OEL.</w:t>
            </w:r>
          </w:p>
        </w:tc>
      </w:tr>
      <w:tr w:rsidRPr="00A85E9C" w:rsidR="002506C3" w:rsidTr="00BF4AB9" w14:paraId="175A5E2E" w14:textId="77777777">
        <w:tc>
          <w:tcPr>
            <w:tcW w:w="2000" w:type="pct"/>
            <w:hideMark/>
          </w:tcPr>
          <w:p w:rsidRPr="00A85E9C" w:rsidR="002506C3" w:rsidP="00BF4AB9" w:rsidRDefault="002506C3" w14:paraId="35CBBFE3"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Zapobieganie elektrostatycznym</w:t>
            </w:r>
          </w:p>
        </w:tc>
        <w:tc>
          <w:tcPr>
            <w:tcW w:w="0" w:type="auto"/>
            <w:hideMark/>
          </w:tcPr>
          <w:p w:rsidRPr="00A85E9C" w:rsidR="002506C3" w:rsidP="00BF4AB9" w:rsidRDefault="002506C3" w14:paraId="648D2F3F" w14:textId="77777777">
            <w:pPr>
              <w:spacing w:before="40" w:after="40"/>
              <w:rPr>
                <w:rFonts w:ascii="Tahoma" w:hAnsi="Tahoma" w:cs="Tahoma"/>
                <w:sz w:val="20"/>
                <w:szCs w:val="20"/>
                <w:lang w:val="en-US"/>
              </w:rPr>
            </w:pPr>
            <w:r w:rsidRPr="00A85E9C">
              <w:rPr>
                <w:rFonts w:ascii="Tahoma" w:hAnsi="Tahoma" w:cs="Tahoma"/>
                <w:sz w:val="20"/>
                <w:szCs w:val="20"/>
                <w:lang w:val="Polish"/>
              </w:rPr>
              <w:t>Kontenery naziemne, zbiorniki oraz sprzęt transferowy lub odbiorczy.</w:t>
            </w:r>
          </w:p>
        </w:tc>
      </w:tr>
      <w:tr w:rsidRPr="00A85E9C" w:rsidR="002506C3" w:rsidTr="00BF4AB9" w14:paraId="7B641FE5" w14:textId="77777777">
        <w:tc>
          <w:tcPr>
            <w:tcW w:w="2000" w:type="pct"/>
            <w:hideMark/>
          </w:tcPr>
          <w:p w:rsidRPr="00A85E9C" w:rsidR="002506C3" w:rsidP="00BF4AB9" w:rsidRDefault="002506C3" w14:paraId="00DBB978"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Bezpieczny transport</w:t>
            </w:r>
          </w:p>
        </w:tc>
        <w:tc>
          <w:tcPr>
            <w:tcW w:w="0" w:type="auto"/>
            <w:hideMark/>
          </w:tcPr>
          <w:p w:rsidRPr="00A85E9C" w:rsidR="002506C3" w:rsidP="00BF4AB9" w:rsidRDefault="002506C3" w14:paraId="0866F143" w14:textId="77777777">
            <w:pPr>
              <w:spacing w:before="40" w:after="40"/>
              <w:rPr>
                <w:rFonts w:ascii="Tahoma" w:hAnsi="Tahoma" w:cs="Tahoma"/>
                <w:sz w:val="20"/>
                <w:szCs w:val="20"/>
                <w:lang w:val="en-US"/>
              </w:rPr>
            </w:pPr>
            <w:r w:rsidRPr="00A85E9C">
              <w:rPr>
                <w:rFonts w:ascii="Tahoma" w:hAnsi="Tahoma" w:cs="Tahoma"/>
                <w:sz w:val="20"/>
                <w:szCs w:val="20"/>
                <w:lang w:val="Polish"/>
              </w:rPr>
              <w:t xml:space="preserve">Nie naruszaj integralności pojemnika. </w:t>
            </w:r>
          </w:p>
          <w:p w:rsidRPr="00A85E9C" w:rsidR="002506C3" w:rsidP="00BF4AB9" w:rsidRDefault="002506C3" w14:paraId="70424173" w14:textId="77777777">
            <w:pPr>
              <w:spacing w:before="40" w:after="40"/>
              <w:rPr>
                <w:rFonts w:ascii="Tahoma" w:hAnsi="Tahoma" w:cs="Tahoma"/>
                <w:sz w:val="20"/>
                <w:szCs w:val="20"/>
                <w:lang w:val="en-US"/>
              </w:rPr>
            </w:pPr>
            <w:r w:rsidRPr="00A85E9C">
              <w:rPr>
                <w:rFonts w:ascii="Tahoma" w:hAnsi="Tahoma" w:cs="Tahoma"/>
                <w:sz w:val="20"/>
                <w:szCs w:val="20"/>
                <w:lang w:val="Polish"/>
              </w:rPr>
              <w:lastRenderedPageBreak/>
              <w:t xml:space="preserve">Podczas ładowania prac wykonuj instrukcje i reguły dla odpowiednich dzieł. </w:t>
            </w:r>
            <w:proofErr w:type="gramStart"/>
            <w:proofErr w:type="gramEnd"/>
            <w:proofErr w:type="gramStart"/>
            <w:proofErr w:type="gramEnd"/>
          </w:p>
          <w:p w:rsidRPr="00A85E9C" w:rsidR="002506C3" w:rsidP="00BF4AB9" w:rsidRDefault="002506C3" w14:paraId="38D5C144" w14:textId="77777777">
            <w:pPr>
              <w:spacing w:before="40" w:after="40"/>
              <w:rPr>
                <w:rFonts w:ascii="Tahoma" w:hAnsi="Tahoma" w:cs="Tahoma"/>
                <w:sz w:val="20"/>
                <w:szCs w:val="20"/>
                <w:lang w:val="en-US"/>
              </w:rPr>
            </w:pPr>
            <w:r w:rsidRPr="00A85E9C">
              <w:rPr>
                <w:rFonts w:ascii="Tahoma" w:hAnsi="Tahoma" w:cs="Tahoma"/>
                <w:sz w:val="20"/>
                <w:szCs w:val="20"/>
                <w:lang w:val="Polish"/>
              </w:rPr>
              <w:t>Więcej informacji można znaleźć w sekcji 14.</w:t>
            </w:r>
          </w:p>
        </w:tc>
      </w:tr>
      <w:tr w:rsidRPr="00A85E9C" w:rsidR="002506C3" w:rsidTr="00BF4AB9" w14:paraId="492FA4A2" w14:textId="77777777">
        <w:tc>
          <w:tcPr>
            <w:tcW w:w="2000" w:type="pct"/>
            <w:hideMark/>
          </w:tcPr>
          <w:p w:rsidRPr="00A85E9C" w:rsidR="002506C3" w:rsidP="00BF4AB9" w:rsidRDefault="002506C3" w14:paraId="4B289E5C"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lastRenderedPageBreak/>
              <w:t>Porady dotyczące ogólnej higieny zawodowej</w:t>
            </w:r>
          </w:p>
        </w:tc>
        <w:tc>
          <w:tcPr>
            <w:tcW w:w="0" w:type="auto"/>
            <w:hideMark/>
          </w:tcPr>
          <w:p w:rsidRPr="00A85E9C" w:rsidR="002506C3" w:rsidP="00BF4AB9" w:rsidRDefault="002506C3" w14:paraId="70500729" w14:textId="77777777">
            <w:pPr>
              <w:spacing w:before="40" w:after="40"/>
              <w:jc w:val="both"/>
              <w:rPr>
                <w:rFonts w:ascii="Tahoma" w:hAnsi="Tahoma" w:cs="Tahoma"/>
                <w:sz w:val="20"/>
                <w:szCs w:val="20"/>
                <w:lang w:val="en-US"/>
              </w:rPr>
            </w:pPr>
            <w:r w:rsidRPr="00A85E9C">
              <w:rPr>
                <w:rFonts w:ascii="Tahoma" w:hAnsi="Tahoma" w:cs="Tahoma"/>
                <w:sz w:val="20"/>
                <w:szCs w:val="20"/>
                <w:lang w:val="Polish"/>
              </w:rPr>
              <w:t>Po obsłudze dokładnie umyj ręce. Zadbaj o wysoki poziom higieny osobistej podczas używania tego produktu. Unikaj jedzenia, picia i palenia w miejscu pracy. Myj ręce po użyciu produktu. Zmiana skażonych ubrań na koniec zmiany roboczej. Zaleca się regularne czyszczenie urządzeń procesowych i okolicznych terenów.</w:t>
            </w:r>
          </w:p>
        </w:tc>
      </w:tr>
      <w:tr w:rsidRPr="00A85E9C" w:rsidR="002506C3" w:rsidTr="00BF4AB9" w14:paraId="78DFBBF8" w14:textId="77777777">
        <w:tc>
          <w:tcPr>
            <w:tcW w:w="0" w:type="auto"/>
            <w:gridSpan w:val="2"/>
            <w:shd w:val="clear" w:color="auto" w:fill="F2F2F2" w:themeFill="background1" w:themeFillShade="F2"/>
            <w:hideMark/>
          </w:tcPr>
          <w:p w:rsidRPr="00A85E9C" w:rsidR="002506C3" w:rsidP="00BF4AB9" w:rsidRDefault="002506C3" w14:paraId="43CBB4B1"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 xml:space="preserve">7.2 Warunki bezpiecznego przechowywania, w tym wszelkie niezgodności </w:t>
            </w:r>
          </w:p>
        </w:tc>
      </w:tr>
      <w:tr w:rsidRPr="00A85E9C" w:rsidR="002506C3" w:rsidTr="00BF4AB9" w14:paraId="75F8EA12" w14:textId="77777777">
        <w:tc>
          <w:tcPr>
            <w:tcW w:w="2000" w:type="pct"/>
            <w:hideMark/>
          </w:tcPr>
          <w:p w:rsidRPr="00A85E9C" w:rsidR="002506C3" w:rsidP="00BF4AB9" w:rsidRDefault="002506C3" w14:paraId="3A3B18D9"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Środki techniczne i warunki przechowywania</w:t>
            </w:r>
          </w:p>
        </w:tc>
        <w:tc>
          <w:tcPr>
            <w:tcW w:w="0" w:type="auto"/>
          </w:tcPr>
          <w:p w:rsidRPr="00A85E9C" w:rsidR="002506C3" w:rsidP="00BF4AB9" w:rsidRDefault="00A85E9C" w14:paraId="08350B23" w14:textId="77777777">
            <w:pPr>
              <w:spacing w:after="0"/>
              <w:rPr>
                <w:rFonts w:ascii="Tahoma" w:hAnsi="Tahoma" w:cs="Tahoma"/>
                <w:color w:val="000000" w:themeColor="text1"/>
                <w:sz w:val="20"/>
                <w:szCs w:val="20"/>
                <w:lang w:val="en-US"/>
              </w:rPr>
            </w:pPr>
            <w:r w:rsidRPr="00A85E9C">
              <w:rPr>
                <w:rFonts w:ascii="Tahoma" w:hAnsi="Tahoma" w:cs="Tahoma"/>
                <w:color w:val="000000" w:themeColor="text1"/>
                <w:sz w:val="20"/>
                <w:szCs w:val="20"/>
                <w:lang w:val="Polish"/>
              </w:rPr>
              <w:t xml:space="preserve">Nie wchodź do magazynów ani zamkniętych przestrzeni, chyba że są odpowiednio wentylowane. Puste pojemniki zatrzymują pozostałości produktu i mogą być niebezpieczne. Nie używaj pojemnika ponownie. </w:t>
            </w:r>
          </w:p>
        </w:tc>
      </w:tr>
      <w:tr w:rsidRPr="00A85E9C" w:rsidR="002506C3" w:rsidTr="00BF4AB9" w14:paraId="7E8C5629" w14:textId="77777777">
        <w:tc>
          <w:tcPr>
            <w:tcW w:w="2000" w:type="pct"/>
            <w:hideMark/>
          </w:tcPr>
          <w:p w:rsidRPr="00A85E9C" w:rsidR="002506C3" w:rsidP="00BF4AB9" w:rsidRDefault="002506C3" w14:paraId="6938A2C2"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Materiały opakowawcze</w:t>
            </w:r>
          </w:p>
        </w:tc>
        <w:tc>
          <w:tcPr>
            <w:tcW w:w="0" w:type="auto"/>
          </w:tcPr>
          <w:p w:rsidRPr="00A85E9C" w:rsidR="002506C3" w:rsidP="00BF4AB9" w:rsidRDefault="00A85E9C" w14:paraId="3CC8CDCF" w14:textId="77777777">
            <w:pPr>
              <w:spacing w:after="0"/>
              <w:rPr>
                <w:rFonts w:ascii="Tahoma" w:hAnsi="Tahoma" w:cs="Tahoma"/>
                <w:color w:val="000000" w:themeColor="text1"/>
                <w:sz w:val="20"/>
                <w:szCs w:val="20"/>
                <w:lang w:val="en-US"/>
              </w:rPr>
            </w:pPr>
            <w:r w:rsidRPr="007A3290">
              <w:rPr>
                <w:rFonts w:ascii="Tahoma" w:hAnsi="Tahoma" w:cs="Tahoma"/>
                <w:color w:val="000000" w:themeColor="text1"/>
                <w:sz w:val="20"/>
                <w:szCs w:val="20"/>
                <w:lang w:val="Polish"/>
              </w:rPr>
              <w:t xml:space="preserve">Stopiony CPT przechowywany jest w zamkniętych pojemnikach podgrzewanych przez głuchą parę w temperaturze przekraczającej temperaturę zmiękczania smoły o nie więcej niż 90°C, co pozwala uniknąć lokalnego przegrzania.</w:t>
            </w:r>
          </w:p>
        </w:tc>
      </w:tr>
      <w:tr w:rsidRPr="00A85E9C" w:rsidR="002506C3" w:rsidTr="00BF4AB9" w14:paraId="297FCE99" w14:textId="77777777">
        <w:tc>
          <w:tcPr>
            <w:tcW w:w="2000" w:type="pct"/>
          </w:tcPr>
          <w:p w:rsidRPr="00A85E9C" w:rsidR="002506C3" w:rsidP="00BF4AB9" w:rsidRDefault="002506C3" w14:paraId="68D26C89"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 xml:space="preserve"> Materiały niekompatybilne</w:t>
            </w:r>
          </w:p>
        </w:tc>
        <w:tc>
          <w:tcPr>
            <w:tcW w:w="0" w:type="auto"/>
          </w:tcPr>
          <w:p w:rsidRPr="00A85E9C" w:rsidR="002506C3" w:rsidP="00BF4AB9" w:rsidRDefault="00A85E9C" w14:paraId="6B9AB788" w14:textId="77777777">
            <w:pPr>
              <w:spacing w:after="0"/>
              <w:rPr>
                <w:rFonts w:ascii="Tahoma" w:hAnsi="Tahoma" w:cs="Tahoma"/>
                <w:color w:val="000000" w:themeColor="text1"/>
                <w:sz w:val="20"/>
                <w:szCs w:val="20"/>
                <w:lang w:val="en-US"/>
              </w:rPr>
            </w:pPr>
            <w:proofErr w:type="spellStart"/>
            <w:r w:rsidRPr="00A85E9C">
              <w:rPr>
                <w:rFonts w:ascii="Tahoma" w:hAnsi="Tahoma" w:cs="Tahoma"/>
                <w:color w:val="000000" w:themeColor="text1"/>
                <w:sz w:val="20"/>
                <w:szCs w:val="20"/>
                <w:lang w:val="Polish"/>
              </w:rPr>
              <w:t>Materiały utleniające</w:t>
            </w:r>
            <w:proofErr w:type="spellEnd"/>
          </w:p>
        </w:tc>
      </w:tr>
      <w:tr w:rsidRPr="00A85E9C" w:rsidR="002506C3" w:rsidTr="00BF4AB9" w14:paraId="45DBD4BB" w14:textId="77777777">
        <w:tc>
          <w:tcPr>
            <w:tcW w:w="2000" w:type="pct"/>
            <w:hideMark/>
          </w:tcPr>
          <w:p w:rsidRPr="00A85E9C" w:rsidR="002506C3" w:rsidP="00BF4AB9" w:rsidRDefault="002506C3" w14:paraId="27259688"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Wymagania dotyczące magazynów i jednostek</w:t>
            </w:r>
          </w:p>
        </w:tc>
        <w:tc>
          <w:tcPr>
            <w:tcW w:w="0" w:type="auto"/>
          </w:tcPr>
          <w:p w:rsidRPr="00A85E9C" w:rsidR="002506C3" w:rsidP="00BF4AB9" w:rsidRDefault="00A85E9C" w14:paraId="680C95CD" w14:textId="77777777">
            <w:pPr>
              <w:spacing w:after="0"/>
              <w:rPr>
                <w:rFonts w:ascii="Tahoma" w:hAnsi="Tahoma" w:cs="Tahoma"/>
                <w:sz w:val="20"/>
                <w:szCs w:val="20"/>
                <w:lang w:val="en-US"/>
              </w:rPr>
            </w:pPr>
            <w:r w:rsidRPr="00A85E9C">
              <w:rPr>
                <w:rFonts w:ascii="Tahoma" w:hAnsi="Tahoma" w:cs="Tahoma"/>
                <w:sz w:val="20"/>
                <w:szCs w:val="20"/>
                <w:lang w:val="Polish"/>
              </w:rPr>
              <w:t>Sklep zamknięty. Trzymaj pojemnik szczelnie zamknięty i szczelnie zamknięty do użycia. Pojemniki, które zostały otwarte, muszą być starannie ponownie uszczelnione i utrzymywane pionowo, aby zapobiec wyciekom. Zapewnij odpowiednie zabezpieczenia, aby zapobiec zanieczyszczeniu środowiska.</w:t>
            </w:r>
          </w:p>
        </w:tc>
      </w:tr>
      <w:tr w:rsidRPr="00A85E9C" w:rsidR="002506C3" w:rsidTr="00BF4AB9" w14:paraId="5A12E1EC" w14:textId="77777777">
        <w:tc>
          <w:tcPr>
            <w:tcW w:w="0" w:type="auto"/>
            <w:gridSpan w:val="2"/>
            <w:shd w:val="clear" w:color="auto" w:fill="F2F2F2" w:themeFill="background1" w:themeFillShade="F2"/>
            <w:hideMark/>
          </w:tcPr>
          <w:p w:rsidRPr="00A85E9C" w:rsidR="002506C3" w:rsidP="00BF4AB9" w:rsidRDefault="002506C3" w14:paraId="1D7CDC0F" w14:textId="77777777">
            <w:pPr>
              <w:spacing w:before="40" w:after="40"/>
              <w:rPr>
                <w:rFonts w:ascii="Tahoma" w:hAnsi="Tahoma" w:cs="Tahoma"/>
                <w:b/>
                <w:bCs/>
                <w:sz w:val="20"/>
                <w:szCs w:val="20"/>
                <w:lang w:val="en-US"/>
              </w:rPr>
            </w:pPr>
            <w:r w:rsidRPr="00A85E9C">
              <w:rPr>
                <w:rFonts w:ascii="Tahoma" w:hAnsi="Tahoma" w:cs="Tahoma"/>
                <w:b/>
                <w:bCs/>
                <w:sz w:val="20"/>
                <w:szCs w:val="20"/>
                <w:lang w:val="Polish"/>
              </w:rPr>
              <w:t xml:space="preserve">7.3 Konkretne zastosowania końcowe </w:t>
            </w:r>
          </w:p>
        </w:tc>
      </w:tr>
      <w:tr w:rsidRPr="00A85E9C" w:rsidR="002506C3" w:rsidTr="00BF4AB9" w14:paraId="2C0E1995" w14:textId="77777777">
        <w:tc>
          <w:tcPr>
            <w:tcW w:w="0" w:type="auto"/>
            <w:gridSpan w:val="2"/>
            <w:hideMark/>
          </w:tcPr>
          <w:p w:rsidRPr="00A85E9C" w:rsidR="002506C3" w:rsidP="00BF4AB9" w:rsidRDefault="002506C3" w14:paraId="2171F699" w14:textId="77777777">
            <w:pPr>
              <w:spacing w:before="40" w:after="40"/>
              <w:rPr>
                <w:rFonts w:ascii="Tahoma" w:hAnsi="Tahoma" w:cs="Tahoma"/>
                <w:sz w:val="20"/>
                <w:szCs w:val="20"/>
                <w:lang w:val="en-US"/>
              </w:rPr>
            </w:pPr>
            <w:r w:rsidRPr="00A85E9C">
              <w:rPr>
                <w:rFonts w:ascii="Tahoma" w:hAnsi="Tahoma" w:cs="Tahoma"/>
                <w:sz w:val="20"/>
                <w:szCs w:val="20"/>
                <w:lang w:val="Polish"/>
              </w:rPr>
              <w:t>Żadnych.</w:t>
            </w:r>
          </w:p>
        </w:tc>
      </w:tr>
    </w:tbl>
    <w:p w:rsidR="005B39DD" w:rsidRDefault="00BF4AB9" w14:paraId="33F84657" w14:textId="20B218CD">
      <w:pPr>
        <w:widowControl w:val="0"/>
        <w:autoSpaceDE w:val="0"/>
        <w:autoSpaceDN w:val="0"/>
        <w:adjustRightInd w:val="0"/>
        <w:spacing w:after="0" w:line="200" w:lineRule="exact"/>
        <w:rPr>
          <w:rFonts w:ascii="Tahoma" w:hAnsi="Tahoma" w:cs="Tahoma"/>
          <w:sz w:val="20"/>
          <w:szCs w:val="20"/>
        </w:rPr>
      </w:pPr>
      <w:r>
        <w:rPr>
          <w:rFonts w:ascii="Tahoma" w:hAnsi="Tahoma" w:cs="Tahoma"/>
          <w:sz w:val="20"/>
          <w:szCs w:val="20"/>
          <w:lang w:val="Polish"/>
        </w:rPr>
        <w:br w:type="textWrapping" w:clear="all"/>
      </w:r>
    </w:p>
    <w:p w:rsidR="00BB36B7" w:rsidRDefault="00BB36B7" w14:paraId="56AF4FF2" w14:textId="77777777">
      <w:pPr>
        <w:widowControl w:val="0"/>
        <w:autoSpaceDE w:val="0"/>
        <w:autoSpaceDN w:val="0"/>
        <w:adjustRightInd w:val="0"/>
        <w:spacing w:after="0" w:line="200" w:lineRule="exact"/>
        <w:rPr>
          <w:rFonts w:ascii="Tahoma" w:hAnsi="Tahoma" w:cs="Tahoma"/>
          <w:sz w:val="20"/>
          <w:szCs w:val="20"/>
        </w:rPr>
      </w:pPr>
    </w:p>
    <w:tbl>
      <w:tblPr>
        <w:tblpPr w:leftFromText="180" w:rightFromText="180" w:vertAnchor="text" w:horzAnchor="margin" w:tblpY="52"/>
        <w:tblW w:w="5000" w:type="pct"/>
        <w:tblLayout w:type="fixed"/>
        <w:tblLook w:val="01E0" w:firstRow="1" w:lastRow="1" w:firstColumn="1" w:lastColumn="1" w:noHBand="0" w:noVBand="0"/>
      </w:tblPr>
      <w:tblGrid>
        <w:gridCol w:w="2270"/>
        <w:gridCol w:w="1481"/>
        <w:gridCol w:w="915"/>
        <w:gridCol w:w="142"/>
        <w:gridCol w:w="728"/>
        <w:gridCol w:w="1621"/>
        <w:gridCol w:w="911"/>
        <w:gridCol w:w="883"/>
        <w:gridCol w:w="342"/>
        <w:gridCol w:w="1470"/>
      </w:tblGrid>
      <w:tr w:rsidRPr="00BB36B7" w:rsidR="00BB36B7" w:rsidTr="007A3290" w14:paraId="352A6392" w14:textId="77777777">
        <w:tc>
          <w:tcPr>
            <w:tcW w:w="5000" w:type="pct"/>
            <w:gridSpan w:val="10"/>
            <w:tcBorders>
              <w:top w:val="single" w:color="auto" w:sz="4" w:space="0"/>
              <w:left w:val="single" w:color="auto" w:sz="4" w:space="0"/>
              <w:bottom w:val="single" w:color="auto" w:sz="4" w:space="0"/>
              <w:right w:val="single" w:color="auto" w:sz="4" w:space="0"/>
            </w:tcBorders>
            <w:shd w:val="clear" w:color="auto" w:fill="FFFF99"/>
          </w:tcPr>
          <w:p w:rsidRPr="00BB36B7" w:rsidR="00BB36B7" w:rsidP="001045FE" w:rsidRDefault="00BB36B7" w14:paraId="1E9AD6AD" w14:textId="16C0977C">
            <w:pPr>
              <w:spacing w:before="40" w:after="40"/>
              <w:rPr>
                <w:rFonts w:ascii="Tahoma" w:hAnsi="Tahoma" w:cs="Tahoma"/>
                <w:b/>
                <w:bCs/>
                <w:color w:val="000000" w:themeColor="text1"/>
                <w:sz w:val="24"/>
                <w:szCs w:val="24"/>
                <w:lang w:val="en-US"/>
              </w:rPr>
            </w:pPr>
            <w:r w:rsidRPr="00BB36B7">
              <w:rPr>
                <w:rFonts w:ascii="Tahoma" w:hAnsi="Tahoma" w:cs="Tahoma"/>
                <w:b/>
                <w:bCs/>
                <w:color w:val="000000" w:themeColor="text1"/>
                <w:sz w:val="24"/>
                <w:szCs w:val="24"/>
                <w:lang w:val="Polish"/>
              </w:rPr>
              <w:t>8. KONTROLA EKSPOZYCJI/OCHRONA OSOBISTA</w:t>
            </w:r>
          </w:p>
        </w:tc>
      </w:tr>
      <w:tr w:rsidRPr="00BB36B7" w:rsidR="00BB36B7" w:rsidTr="007A3290" w14:paraId="01E9D764" w14:textId="77777777">
        <w:tc>
          <w:tcPr>
            <w:tcW w:w="5000" w:type="pct"/>
            <w:gridSpan w:val="10"/>
            <w:tcBorders>
              <w:top w:val="single" w:color="auto" w:sz="4" w:space="0"/>
            </w:tcBorders>
            <w:shd w:val="clear" w:color="auto" w:fill="E6E6E6"/>
          </w:tcPr>
          <w:p w:rsidRPr="00BB36B7" w:rsidR="00BB36B7" w:rsidP="001045FE" w:rsidRDefault="00BB36B7" w14:paraId="363A9EC6" w14:textId="77777777">
            <w:pPr>
              <w:spacing w:before="40" w:after="40"/>
              <w:rPr>
                <w:rFonts w:ascii="Tahoma" w:hAnsi="Tahoma" w:cs="Tahoma"/>
                <w:b/>
                <w:bCs/>
                <w:color w:val="000000"/>
                <w:sz w:val="20"/>
                <w:szCs w:val="20"/>
                <w:lang w:val="en-US"/>
              </w:rPr>
            </w:pPr>
            <w:r w:rsidRPr="00BB36B7">
              <w:rPr>
                <w:rFonts w:ascii="Tahoma" w:hAnsi="Tahoma" w:cs="Tahoma"/>
                <w:b/>
                <w:bCs/>
                <w:color w:val="000000" w:themeColor="text1"/>
                <w:sz w:val="20"/>
                <w:szCs w:val="20"/>
                <w:lang w:val="Polish"/>
              </w:rPr>
              <w:t>8.1 Parametry sterowania</w:t>
            </w:r>
          </w:p>
        </w:tc>
      </w:tr>
      <w:tr w:rsidRPr="00BB36B7" w:rsidR="00BB36B7" w:rsidTr="007A3290" w14:paraId="1FB9994B" w14:textId="77777777">
        <w:trPr>
          <w:trHeight w:val="71"/>
        </w:trPr>
        <w:tc>
          <w:tcPr>
            <w:tcW w:w="5000" w:type="pct"/>
            <w:gridSpan w:val="10"/>
          </w:tcPr>
          <w:p w:rsidRPr="00BB36B7" w:rsidR="00BB36B7" w:rsidP="001045FE" w:rsidRDefault="00BB36B7" w14:paraId="02F8D96B" w14:textId="77777777">
            <w:pPr>
              <w:snapToGrid w:val="0"/>
              <w:spacing w:before="40" w:after="40"/>
              <w:rPr>
                <w:rFonts w:ascii="Tahoma" w:hAnsi="Tahoma" w:cs="Tahoma"/>
                <w:bCs/>
                <w:color w:val="000000"/>
                <w:sz w:val="20"/>
                <w:szCs w:val="20"/>
                <w:lang w:val="en-US"/>
              </w:rPr>
            </w:pPr>
            <w:r w:rsidRPr="00BB36B7">
              <w:rPr>
                <w:rFonts w:ascii="Tahoma" w:hAnsi="Tahoma" w:cs="Tahoma"/>
                <w:b/>
                <w:bCs/>
                <w:color w:val="000000"/>
                <w:sz w:val="20"/>
                <w:szCs w:val="20"/>
                <w:lang w:val="Polish"/>
              </w:rPr>
              <w:t>Limity narażenia zawodowego:</w:t>
            </w:r>
          </w:p>
        </w:tc>
      </w:tr>
      <w:tr w:rsidRPr="00BB36B7" w:rsidR="007A3290" w:rsidTr="007A3290" w14:paraId="5DC289C3" w14:textId="77777777">
        <w:trPr>
          <w:trHeight w:val="71"/>
        </w:trPr>
        <w:tc>
          <w:tcPr>
            <w:tcW w:w="1055" w:type="pct"/>
            <w:vMerge w:val="restart"/>
          </w:tcPr>
          <w:p w:rsidRPr="00BB36B7" w:rsidR="00BB36B7" w:rsidP="001045FE" w:rsidRDefault="00BB36B7" w14:paraId="2E3A9E4C" w14:textId="77777777">
            <w:pPr>
              <w:spacing w:before="40" w:after="40"/>
              <w:jc w:val="center"/>
              <w:rPr>
                <w:rFonts w:ascii="Tahoma" w:hAnsi="Tahoma" w:cs="Tahoma"/>
                <w:b/>
                <w:bCs/>
                <w:sz w:val="20"/>
                <w:szCs w:val="20"/>
                <w:lang w:val="en-US"/>
              </w:rPr>
            </w:pPr>
            <w:r w:rsidRPr="00BB36B7">
              <w:rPr>
                <w:rFonts w:ascii="Tahoma" w:hAnsi="Tahoma" w:cs="Tahoma"/>
                <w:b/>
                <w:bCs/>
                <w:sz w:val="20"/>
                <w:szCs w:val="20"/>
                <w:lang w:val="Polish"/>
              </w:rPr>
              <w:t>Typ wartości granicznej (kraj pochodzenia)</w:t>
            </w:r>
          </w:p>
        </w:tc>
        <w:tc>
          <w:tcPr>
            <w:tcW w:w="1113" w:type="pct"/>
            <w:gridSpan w:val="2"/>
            <w:vMerge w:val="restart"/>
          </w:tcPr>
          <w:p w:rsidRPr="00BB36B7" w:rsidR="00BB36B7" w:rsidP="001045FE" w:rsidRDefault="00BB36B7" w14:paraId="19D78375" w14:textId="77777777">
            <w:pPr>
              <w:spacing w:before="40" w:after="40"/>
              <w:jc w:val="center"/>
              <w:rPr>
                <w:rFonts w:ascii="Tahoma" w:hAnsi="Tahoma" w:cs="Tahoma"/>
                <w:b/>
                <w:bCs/>
                <w:sz w:val="20"/>
                <w:szCs w:val="20"/>
                <w:lang w:val="en-US"/>
              </w:rPr>
            </w:pPr>
            <w:r w:rsidRPr="00BB36B7">
              <w:rPr>
                <w:rFonts w:ascii="Tahoma" w:hAnsi="Tahoma" w:cs="Tahoma"/>
                <w:b/>
                <w:bCs/>
                <w:sz w:val="20"/>
                <w:szCs w:val="20"/>
                <w:lang w:val="Polish"/>
              </w:rPr>
              <w:t>Nazwa substancji</w:t>
            </w:r>
          </w:p>
        </w:tc>
        <w:tc>
          <w:tcPr>
            <w:tcW w:w="404" w:type="pct"/>
            <w:gridSpan w:val="2"/>
            <w:vMerge w:val="restart"/>
          </w:tcPr>
          <w:p w:rsidRPr="00BB36B7" w:rsidR="00BB36B7" w:rsidP="001045FE" w:rsidRDefault="00BB36B7" w14:paraId="7BDADBAB" w14:textId="77777777">
            <w:pPr>
              <w:spacing w:before="40" w:after="40"/>
              <w:jc w:val="center"/>
              <w:rPr>
                <w:rFonts w:ascii="Tahoma" w:hAnsi="Tahoma" w:cs="Tahoma"/>
                <w:b/>
                <w:bCs/>
                <w:sz w:val="20"/>
                <w:szCs w:val="20"/>
                <w:lang w:val="en-US"/>
              </w:rPr>
            </w:pPr>
            <w:r>
              <w:rPr>
                <w:rFonts w:ascii="Tahoma" w:hAnsi="Tahoma" w:cs="Tahoma"/>
                <w:b/>
                <w:bCs/>
                <w:sz w:val="20"/>
                <w:szCs w:val="20"/>
                <w:lang w:val="Polish"/>
              </w:rPr>
              <w:t>CAS#</w:t>
            </w:r>
          </w:p>
        </w:tc>
        <w:tc>
          <w:tcPr>
            <w:tcW w:w="753" w:type="pct"/>
            <w:vMerge w:val="restart"/>
          </w:tcPr>
          <w:p w:rsidRPr="00BB36B7" w:rsidR="00BB36B7" w:rsidP="001045FE" w:rsidRDefault="00BB36B7" w14:paraId="162A29DB" w14:textId="77777777">
            <w:pPr>
              <w:spacing w:before="40" w:after="40"/>
              <w:jc w:val="center"/>
              <w:rPr>
                <w:rFonts w:ascii="Tahoma" w:hAnsi="Tahoma" w:cs="Tahoma"/>
                <w:b/>
                <w:bCs/>
                <w:sz w:val="20"/>
                <w:szCs w:val="20"/>
                <w:lang w:val="en-US"/>
              </w:rPr>
            </w:pPr>
            <w:r w:rsidRPr="00BB36B7">
              <w:rPr>
                <w:rFonts w:ascii="Tahoma" w:hAnsi="Tahoma" w:cs="Tahoma"/>
                <w:b/>
                <w:bCs/>
                <w:sz w:val="20"/>
                <w:szCs w:val="20"/>
                <w:lang w:val="Polish"/>
              </w:rPr>
              <w:t>Procedury monitoringu</w:t>
            </w:r>
          </w:p>
        </w:tc>
        <w:tc>
          <w:tcPr>
            <w:tcW w:w="1675" w:type="pct"/>
            <w:gridSpan w:val="4"/>
          </w:tcPr>
          <w:p w:rsidRPr="00BB36B7" w:rsidR="00BB36B7" w:rsidP="001045FE" w:rsidRDefault="00BB36B7" w14:paraId="6A947E6A" w14:textId="77777777">
            <w:pPr>
              <w:spacing w:before="40" w:after="40"/>
              <w:jc w:val="center"/>
              <w:rPr>
                <w:rFonts w:ascii="Tahoma" w:hAnsi="Tahoma" w:cs="Tahoma"/>
                <w:b/>
                <w:bCs/>
                <w:sz w:val="20"/>
                <w:szCs w:val="20"/>
                <w:lang w:val="en-US"/>
              </w:rPr>
            </w:pPr>
            <w:r w:rsidRPr="00BB36B7">
              <w:rPr>
                <w:rFonts w:ascii="Tahoma" w:hAnsi="Tahoma" w:cs="Tahoma"/>
                <w:b/>
                <w:bCs/>
                <w:sz w:val="20"/>
                <w:szCs w:val="20"/>
                <w:lang w:val="Polish"/>
              </w:rPr>
              <w:t>Wartość limitu narażenia zawodowego</w:t>
            </w:r>
          </w:p>
        </w:tc>
      </w:tr>
      <w:tr w:rsidRPr="00BB36B7" w:rsidR="007A3290" w:rsidTr="007A3290" w14:paraId="0920AD65" w14:textId="77777777">
        <w:trPr>
          <w:trHeight w:val="71"/>
        </w:trPr>
        <w:tc>
          <w:tcPr>
            <w:tcW w:w="1055" w:type="pct"/>
            <w:vMerge/>
          </w:tcPr>
          <w:p w:rsidRPr="00BB36B7" w:rsidR="00BB36B7" w:rsidP="001045FE" w:rsidRDefault="00BB36B7" w14:paraId="0B2BF534" w14:textId="77777777">
            <w:pPr>
              <w:spacing w:before="40" w:after="40"/>
              <w:jc w:val="center"/>
              <w:rPr>
                <w:rFonts w:ascii="Tahoma" w:hAnsi="Tahoma" w:cs="Tahoma"/>
                <w:b/>
                <w:bCs/>
                <w:sz w:val="20"/>
                <w:szCs w:val="20"/>
                <w:lang w:val="en-US"/>
              </w:rPr>
            </w:pPr>
          </w:p>
        </w:tc>
        <w:tc>
          <w:tcPr>
            <w:tcW w:w="1113" w:type="pct"/>
            <w:gridSpan w:val="2"/>
            <w:vMerge/>
          </w:tcPr>
          <w:p w:rsidRPr="00BB36B7" w:rsidR="00BB36B7" w:rsidP="001045FE" w:rsidRDefault="00BB36B7" w14:paraId="306A8CEE" w14:textId="77777777">
            <w:pPr>
              <w:spacing w:before="40" w:after="40"/>
              <w:jc w:val="center"/>
              <w:rPr>
                <w:rFonts w:ascii="Tahoma" w:hAnsi="Tahoma" w:cs="Tahoma"/>
                <w:b/>
                <w:bCs/>
                <w:sz w:val="20"/>
                <w:szCs w:val="20"/>
                <w:lang w:val="en-US"/>
              </w:rPr>
            </w:pPr>
          </w:p>
        </w:tc>
        <w:tc>
          <w:tcPr>
            <w:tcW w:w="404" w:type="pct"/>
            <w:gridSpan w:val="2"/>
            <w:vMerge/>
          </w:tcPr>
          <w:p w:rsidRPr="00BB36B7" w:rsidR="00BB36B7" w:rsidP="001045FE" w:rsidRDefault="00BB36B7" w14:paraId="02AD536B" w14:textId="77777777">
            <w:pPr>
              <w:spacing w:before="40" w:after="40"/>
              <w:jc w:val="center"/>
              <w:rPr>
                <w:rFonts w:ascii="Tahoma" w:hAnsi="Tahoma" w:cs="Tahoma"/>
                <w:b/>
                <w:bCs/>
                <w:sz w:val="20"/>
                <w:szCs w:val="20"/>
                <w:lang w:val="en-US"/>
              </w:rPr>
            </w:pPr>
          </w:p>
        </w:tc>
        <w:tc>
          <w:tcPr>
            <w:tcW w:w="753" w:type="pct"/>
            <w:vMerge/>
          </w:tcPr>
          <w:p w:rsidRPr="00BB36B7" w:rsidR="00BB36B7" w:rsidP="001045FE" w:rsidRDefault="00BB36B7" w14:paraId="4E65D1E3" w14:textId="77777777">
            <w:pPr>
              <w:spacing w:before="40" w:after="40"/>
              <w:jc w:val="center"/>
              <w:rPr>
                <w:rFonts w:ascii="Tahoma" w:hAnsi="Tahoma" w:cs="Tahoma"/>
                <w:b/>
                <w:bCs/>
                <w:sz w:val="20"/>
                <w:szCs w:val="20"/>
                <w:lang w:val="en-US"/>
              </w:rPr>
            </w:pPr>
          </w:p>
        </w:tc>
        <w:tc>
          <w:tcPr>
            <w:tcW w:w="833" w:type="pct"/>
            <w:gridSpan w:val="2"/>
          </w:tcPr>
          <w:p w:rsidRPr="007A3290" w:rsidR="00BB36B7" w:rsidP="001045FE" w:rsidRDefault="00BB36B7" w14:paraId="3331DD24" w14:textId="77777777">
            <w:pPr>
              <w:spacing w:before="40" w:after="40"/>
              <w:jc w:val="center"/>
              <w:rPr>
                <w:rFonts w:ascii="Tahoma" w:hAnsi="Tahoma" w:cs="Tahoma"/>
                <w:b/>
                <w:bCs/>
                <w:sz w:val="16"/>
                <w:szCs w:val="16"/>
                <w:lang w:val="en-US"/>
              </w:rPr>
            </w:pPr>
            <w:r w:rsidRPr="007A3290">
              <w:rPr>
                <w:rFonts w:ascii="Tahoma" w:hAnsi="Tahoma" w:cs="Tahoma"/>
                <w:b/>
                <w:bCs/>
                <w:sz w:val="16"/>
                <w:szCs w:val="16"/>
                <w:lang w:val="Polish"/>
              </w:rPr>
              <w:t xml:space="preserve">Długoterminowe mg/m3</w:t>
            </w:r>
          </w:p>
        </w:tc>
        <w:tc>
          <w:tcPr>
            <w:tcW w:w="842" w:type="pct"/>
            <w:gridSpan w:val="2"/>
          </w:tcPr>
          <w:p w:rsidRPr="007A3290" w:rsidR="00BB36B7" w:rsidP="001045FE" w:rsidRDefault="00BB36B7" w14:paraId="1AFD793C" w14:textId="77777777">
            <w:pPr>
              <w:spacing w:before="40" w:after="40"/>
              <w:jc w:val="center"/>
              <w:rPr>
                <w:rFonts w:ascii="Tahoma" w:hAnsi="Tahoma" w:cs="Tahoma"/>
                <w:b/>
                <w:bCs/>
                <w:sz w:val="16"/>
                <w:szCs w:val="16"/>
                <w:lang w:val="en-US"/>
              </w:rPr>
            </w:pPr>
            <w:r w:rsidRPr="007A3290">
              <w:rPr>
                <w:rFonts w:ascii="Tahoma" w:hAnsi="Tahoma" w:cs="Tahoma"/>
                <w:b/>
                <w:bCs/>
                <w:sz w:val="16"/>
                <w:szCs w:val="16"/>
                <w:lang w:val="Polish"/>
              </w:rPr>
              <w:t xml:space="preserve">Krótkotrwałe mg/m3</w:t>
            </w:r>
          </w:p>
        </w:tc>
      </w:tr>
      <w:tr w:rsidRPr="00BB36B7" w:rsidR="007A3290" w:rsidTr="007A3290" w14:paraId="640AE71E" w14:textId="77777777">
        <w:trPr>
          <w:trHeight w:val="71"/>
        </w:trPr>
        <w:tc>
          <w:tcPr>
            <w:tcW w:w="1055" w:type="pct"/>
          </w:tcPr>
          <w:p w:rsidRPr="00BB36B7" w:rsidR="00BB36B7" w:rsidP="001045FE" w:rsidRDefault="00BB36B7" w14:paraId="45A8B0D1" w14:textId="77777777">
            <w:pPr>
              <w:spacing w:after="0"/>
              <w:rPr>
                <w:rFonts w:ascii="Tahoma" w:hAnsi="Tahoma" w:cs="Tahoma"/>
                <w:bCs/>
                <w:sz w:val="20"/>
                <w:szCs w:val="20"/>
                <w:lang w:val="en-US"/>
              </w:rPr>
            </w:pPr>
            <w:r w:rsidRPr="00BB36B7">
              <w:rPr>
                <w:rFonts w:ascii="Tahoma" w:hAnsi="Tahoma" w:cs="Tahoma"/>
                <w:bCs/>
                <w:sz w:val="20"/>
                <w:szCs w:val="20"/>
                <w:lang w:val="Polish"/>
              </w:rPr>
              <w:t>Belgia (VLEP)</w:t>
            </w:r>
            <w:proofErr w:type="spellStart"/>
            <w:proofErr w:type="spellEnd"/>
          </w:p>
        </w:tc>
        <w:tc>
          <w:tcPr>
            <w:tcW w:w="1113" w:type="pct"/>
            <w:gridSpan w:val="2"/>
            <w:vMerge w:val="restart"/>
          </w:tcPr>
          <w:p w:rsidRPr="00BB36B7" w:rsidR="00BB36B7" w:rsidP="00BB36B7" w:rsidRDefault="00BB36B7" w14:paraId="73941372" w14:textId="77777777">
            <w:pPr>
              <w:spacing w:after="0"/>
              <w:jc w:val="center"/>
              <w:rPr>
                <w:rFonts w:ascii="Tahoma" w:hAnsi="Tahoma" w:cs="Tahoma"/>
                <w:bCs/>
                <w:sz w:val="20"/>
                <w:szCs w:val="20"/>
                <w:lang w:val="en-US"/>
              </w:rPr>
            </w:pPr>
            <w:r>
              <w:rPr>
                <w:rFonts w:ascii="Tahoma" w:hAnsi="Tahoma" w:cs="Tahoma"/>
                <w:bCs/>
                <w:sz w:val="20"/>
                <w:szCs w:val="20"/>
                <w:lang w:val="Polish"/>
              </w:rPr>
              <w:t>Lotne substancje smołowe (PAH) jako frakcja rozpuszczalna w benzenie</w:t>
            </w:r>
          </w:p>
        </w:tc>
        <w:tc>
          <w:tcPr>
            <w:tcW w:w="404" w:type="pct"/>
            <w:gridSpan w:val="2"/>
            <w:vMerge w:val="restart"/>
          </w:tcPr>
          <w:p w:rsidRPr="00BB36B7" w:rsidR="00BB36B7" w:rsidP="001045FE" w:rsidRDefault="00BB36B7" w14:paraId="12BAEE3C" w14:textId="77777777">
            <w:pPr>
              <w:spacing w:after="0"/>
              <w:jc w:val="center"/>
              <w:rPr>
                <w:rFonts w:ascii="Tahoma" w:hAnsi="Tahoma" w:cs="Tahoma"/>
                <w:bCs/>
                <w:sz w:val="20"/>
                <w:szCs w:val="20"/>
                <w:lang w:val="en-US"/>
              </w:rPr>
            </w:pPr>
            <w:r>
              <w:rPr>
                <w:rFonts w:ascii="Tahoma" w:hAnsi="Tahoma" w:cs="Tahoma"/>
                <w:bCs/>
                <w:sz w:val="20"/>
                <w:szCs w:val="20"/>
                <w:lang w:val="Polish"/>
              </w:rPr>
              <w:t>-</w:t>
            </w:r>
          </w:p>
        </w:tc>
        <w:tc>
          <w:tcPr>
            <w:tcW w:w="753" w:type="pct"/>
            <w:vMerge w:val="restart"/>
          </w:tcPr>
          <w:p w:rsidRPr="00BB36B7" w:rsidR="00BB36B7" w:rsidP="001045FE" w:rsidRDefault="00BB36B7" w14:paraId="285223FA" w14:textId="77777777">
            <w:pPr>
              <w:spacing w:after="0"/>
              <w:jc w:val="center"/>
              <w:rPr>
                <w:rFonts w:ascii="Tahoma" w:hAnsi="Tahoma" w:cs="Tahoma"/>
                <w:bCs/>
                <w:sz w:val="20"/>
                <w:szCs w:val="20"/>
                <w:lang w:val="en-US"/>
              </w:rPr>
            </w:pPr>
            <w:r w:rsidRPr="00BB36B7">
              <w:rPr>
                <w:rFonts w:ascii="Tahoma" w:hAnsi="Tahoma" w:cs="Tahoma"/>
                <w:bCs/>
                <w:sz w:val="20"/>
                <w:szCs w:val="20"/>
                <w:lang w:val="Polish"/>
              </w:rPr>
              <w:t>Pobieranie próbek powietrza na obszarze</w:t>
            </w:r>
          </w:p>
        </w:tc>
        <w:tc>
          <w:tcPr>
            <w:tcW w:w="833" w:type="pct"/>
            <w:gridSpan w:val="2"/>
          </w:tcPr>
          <w:p w:rsidRPr="00BB36B7" w:rsidR="00BB36B7" w:rsidP="001045FE" w:rsidRDefault="00BB36B7" w14:paraId="723AFFCA" w14:textId="77777777">
            <w:pPr>
              <w:spacing w:after="0"/>
              <w:jc w:val="center"/>
              <w:rPr>
                <w:rFonts w:ascii="Tahoma" w:hAnsi="Tahoma" w:cs="Tahoma"/>
                <w:sz w:val="20"/>
                <w:szCs w:val="20"/>
                <w:lang w:val="en-US"/>
              </w:rPr>
            </w:pPr>
            <w:r>
              <w:rPr>
                <w:rFonts w:ascii="Tahoma" w:hAnsi="Tahoma" w:cs="Tahoma"/>
                <w:sz w:val="20"/>
                <w:szCs w:val="20"/>
                <w:lang w:val="Polish"/>
              </w:rPr>
              <w:t>0,2</w:t>
            </w:r>
          </w:p>
        </w:tc>
        <w:tc>
          <w:tcPr>
            <w:tcW w:w="842" w:type="pct"/>
            <w:gridSpan w:val="2"/>
          </w:tcPr>
          <w:p w:rsidRPr="00BB36B7" w:rsidR="00BB36B7" w:rsidP="001045FE" w:rsidRDefault="00BB36B7" w14:paraId="5C73DDA5" w14:textId="77777777">
            <w:pPr>
              <w:spacing w:after="0"/>
              <w:jc w:val="center"/>
              <w:rPr>
                <w:rFonts w:ascii="Tahoma" w:hAnsi="Tahoma" w:cs="Tahoma"/>
                <w:bCs/>
                <w:sz w:val="20"/>
                <w:szCs w:val="20"/>
                <w:lang w:val="en-US"/>
              </w:rPr>
            </w:pPr>
            <w:r w:rsidRPr="00BB36B7">
              <w:rPr>
                <w:rFonts w:ascii="Tahoma" w:hAnsi="Tahoma" w:cs="Tahoma"/>
                <w:bCs/>
                <w:sz w:val="20"/>
                <w:szCs w:val="20"/>
                <w:lang w:val="Polish"/>
              </w:rPr>
              <w:t>-</w:t>
            </w:r>
          </w:p>
        </w:tc>
      </w:tr>
      <w:tr w:rsidRPr="00BB36B7" w:rsidR="007A3290" w:rsidTr="007A3290" w14:paraId="52079959" w14:textId="77777777">
        <w:trPr>
          <w:trHeight w:val="71"/>
        </w:trPr>
        <w:tc>
          <w:tcPr>
            <w:tcW w:w="1055" w:type="pct"/>
          </w:tcPr>
          <w:p w:rsidRPr="00BB36B7" w:rsidR="00BB36B7" w:rsidP="001045FE" w:rsidRDefault="00BB36B7" w14:paraId="1151647C" w14:textId="77777777">
            <w:pPr>
              <w:spacing w:after="0"/>
              <w:rPr>
                <w:rFonts w:ascii="Tahoma" w:hAnsi="Tahoma" w:cs="Tahoma"/>
                <w:bCs/>
                <w:sz w:val="20"/>
                <w:szCs w:val="20"/>
                <w:lang w:val="en-US"/>
              </w:rPr>
            </w:pPr>
            <w:r w:rsidRPr="00BB36B7">
              <w:rPr>
                <w:rFonts w:ascii="Tahoma" w:hAnsi="Tahoma" w:cs="Tahoma"/>
                <w:sz w:val="20"/>
                <w:szCs w:val="20"/>
                <w:lang w:val="Polish"/>
              </w:rPr>
              <w:t>Dania (OEL)</w:t>
            </w:r>
          </w:p>
        </w:tc>
        <w:tc>
          <w:tcPr>
            <w:tcW w:w="1113" w:type="pct"/>
            <w:gridSpan w:val="2"/>
            <w:vMerge/>
          </w:tcPr>
          <w:p w:rsidRPr="00BB36B7" w:rsidR="00BB36B7" w:rsidP="001045FE" w:rsidRDefault="00BB36B7" w14:paraId="7A88A2D0" w14:textId="77777777">
            <w:pPr>
              <w:spacing w:after="0"/>
              <w:jc w:val="center"/>
              <w:rPr>
                <w:rFonts w:ascii="Tahoma" w:hAnsi="Tahoma" w:cs="Tahoma"/>
                <w:bCs/>
                <w:sz w:val="20"/>
                <w:szCs w:val="20"/>
                <w:lang w:val="en-US"/>
              </w:rPr>
            </w:pPr>
          </w:p>
        </w:tc>
        <w:tc>
          <w:tcPr>
            <w:tcW w:w="404" w:type="pct"/>
            <w:gridSpan w:val="2"/>
            <w:vMerge/>
          </w:tcPr>
          <w:p w:rsidRPr="00BB36B7" w:rsidR="00BB36B7" w:rsidP="001045FE" w:rsidRDefault="00BB36B7" w14:paraId="66DB077C" w14:textId="77777777">
            <w:pPr>
              <w:spacing w:after="0"/>
              <w:jc w:val="center"/>
              <w:rPr>
                <w:rFonts w:ascii="Tahoma" w:hAnsi="Tahoma" w:cs="Tahoma"/>
                <w:bCs/>
                <w:sz w:val="20"/>
                <w:szCs w:val="20"/>
                <w:lang w:val="en-US"/>
              </w:rPr>
            </w:pPr>
          </w:p>
        </w:tc>
        <w:tc>
          <w:tcPr>
            <w:tcW w:w="753" w:type="pct"/>
            <w:vMerge/>
          </w:tcPr>
          <w:p w:rsidRPr="00BB36B7" w:rsidR="00BB36B7" w:rsidP="001045FE" w:rsidRDefault="00BB36B7" w14:paraId="7BBB1F0C" w14:textId="77777777">
            <w:pPr>
              <w:spacing w:after="0"/>
              <w:jc w:val="center"/>
              <w:rPr>
                <w:rFonts w:ascii="Tahoma" w:hAnsi="Tahoma" w:cs="Tahoma"/>
                <w:bCs/>
                <w:sz w:val="20"/>
                <w:szCs w:val="20"/>
                <w:lang w:val="en-US"/>
              </w:rPr>
            </w:pPr>
          </w:p>
        </w:tc>
        <w:tc>
          <w:tcPr>
            <w:tcW w:w="833" w:type="pct"/>
            <w:gridSpan w:val="2"/>
          </w:tcPr>
          <w:p w:rsidRPr="00BB36B7" w:rsidR="00BB36B7" w:rsidP="001045FE" w:rsidRDefault="00BB36B7" w14:paraId="54A30AFD" w14:textId="77777777">
            <w:pPr>
              <w:spacing w:after="0"/>
              <w:jc w:val="center"/>
              <w:rPr>
                <w:rFonts w:ascii="Tahoma" w:hAnsi="Tahoma" w:cs="Tahoma"/>
                <w:sz w:val="20"/>
                <w:szCs w:val="20"/>
                <w:lang w:val="en-US"/>
              </w:rPr>
            </w:pPr>
            <w:r>
              <w:rPr>
                <w:rFonts w:ascii="Tahoma" w:hAnsi="Tahoma" w:cs="Tahoma"/>
                <w:sz w:val="20"/>
                <w:szCs w:val="20"/>
                <w:lang w:val="Polish"/>
              </w:rPr>
              <w:t>0,2</w:t>
            </w:r>
          </w:p>
        </w:tc>
        <w:tc>
          <w:tcPr>
            <w:tcW w:w="842" w:type="pct"/>
            <w:gridSpan w:val="2"/>
          </w:tcPr>
          <w:p w:rsidRPr="00BB36B7" w:rsidR="00BB36B7" w:rsidP="001045FE" w:rsidRDefault="00BB36B7" w14:paraId="0DE98107" w14:textId="77777777">
            <w:pPr>
              <w:spacing w:after="0"/>
              <w:jc w:val="center"/>
              <w:rPr>
                <w:rFonts w:ascii="Tahoma" w:hAnsi="Tahoma" w:cs="Tahoma"/>
                <w:bCs/>
                <w:sz w:val="20"/>
                <w:szCs w:val="20"/>
                <w:lang w:val="en-US"/>
              </w:rPr>
            </w:pPr>
            <w:r w:rsidRPr="00BB36B7">
              <w:rPr>
                <w:rFonts w:ascii="Tahoma" w:hAnsi="Tahoma" w:cs="Tahoma"/>
                <w:bCs/>
                <w:sz w:val="20"/>
                <w:szCs w:val="20"/>
                <w:lang w:val="Polish"/>
              </w:rPr>
              <w:t>-</w:t>
            </w:r>
          </w:p>
        </w:tc>
      </w:tr>
      <w:tr w:rsidRPr="00BB36B7" w:rsidR="007A3290" w:rsidTr="007A3290" w14:paraId="479F8999" w14:textId="77777777">
        <w:trPr>
          <w:trHeight w:val="71"/>
        </w:trPr>
        <w:tc>
          <w:tcPr>
            <w:tcW w:w="1055" w:type="pct"/>
          </w:tcPr>
          <w:p w:rsidRPr="00BB36B7" w:rsidR="00BB36B7" w:rsidP="001045FE" w:rsidRDefault="00BB36B7" w14:paraId="0892C0D4" w14:textId="77777777">
            <w:pPr>
              <w:spacing w:after="0"/>
              <w:rPr>
                <w:rFonts w:ascii="Tahoma" w:hAnsi="Tahoma" w:cs="Tahoma"/>
                <w:bCs/>
                <w:sz w:val="20"/>
                <w:szCs w:val="20"/>
                <w:lang w:val="en-US"/>
              </w:rPr>
            </w:pPr>
            <w:r w:rsidRPr="00BB36B7">
              <w:rPr>
                <w:rFonts w:ascii="Tahoma" w:hAnsi="Tahoma" w:cs="Tahoma"/>
                <w:sz w:val="20"/>
                <w:szCs w:val="20"/>
                <w:lang w:val="Polish"/>
              </w:rPr>
              <w:t>Francja (VLE)</w:t>
            </w:r>
          </w:p>
        </w:tc>
        <w:tc>
          <w:tcPr>
            <w:tcW w:w="1113" w:type="pct"/>
            <w:gridSpan w:val="2"/>
            <w:vMerge/>
          </w:tcPr>
          <w:p w:rsidRPr="00BB36B7" w:rsidR="00BB36B7" w:rsidP="001045FE" w:rsidRDefault="00BB36B7" w14:paraId="00FC4229" w14:textId="77777777">
            <w:pPr>
              <w:spacing w:after="0"/>
              <w:jc w:val="center"/>
              <w:rPr>
                <w:rFonts w:ascii="Tahoma" w:hAnsi="Tahoma" w:cs="Tahoma"/>
                <w:bCs/>
                <w:sz w:val="20"/>
                <w:szCs w:val="20"/>
                <w:lang w:val="en-US"/>
              </w:rPr>
            </w:pPr>
          </w:p>
        </w:tc>
        <w:tc>
          <w:tcPr>
            <w:tcW w:w="404" w:type="pct"/>
            <w:gridSpan w:val="2"/>
            <w:vMerge/>
          </w:tcPr>
          <w:p w:rsidRPr="00BB36B7" w:rsidR="00BB36B7" w:rsidP="001045FE" w:rsidRDefault="00BB36B7" w14:paraId="6882DAC3" w14:textId="77777777">
            <w:pPr>
              <w:spacing w:after="0"/>
              <w:jc w:val="center"/>
              <w:rPr>
                <w:rFonts w:ascii="Tahoma" w:hAnsi="Tahoma" w:cs="Tahoma"/>
                <w:bCs/>
                <w:sz w:val="20"/>
                <w:szCs w:val="20"/>
                <w:lang w:val="en-US"/>
              </w:rPr>
            </w:pPr>
          </w:p>
        </w:tc>
        <w:tc>
          <w:tcPr>
            <w:tcW w:w="753" w:type="pct"/>
            <w:vMerge/>
          </w:tcPr>
          <w:p w:rsidRPr="00BB36B7" w:rsidR="00BB36B7" w:rsidP="001045FE" w:rsidRDefault="00BB36B7" w14:paraId="7F0F49B2" w14:textId="77777777">
            <w:pPr>
              <w:spacing w:after="0"/>
              <w:jc w:val="center"/>
              <w:rPr>
                <w:rFonts w:ascii="Tahoma" w:hAnsi="Tahoma" w:cs="Tahoma"/>
                <w:bCs/>
                <w:sz w:val="20"/>
                <w:szCs w:val="20"/>
                <w:lang w:val="en-US"/>
              </w:rPr>
            </w:pPr>
          </w:p>
        </w:tc>
        <w:tc>
          <w:tcPr>
            <w:tcW w:w="833" w:type="pct"/>
            <w:gridSpan w:val="2"/>
          </w:tcPr>
          <w:p w:rsidRPr="00BB36B7" w:rsidR="00BB36B7" w:rsidP="001045FE" w:rsidRDefault="00BB36B7" w14:paraId="088B3BB0" w14:textId="77777777">
            <w:pPr>
              <w:spacing w:after="0"/>
              <w:jc w:val="center"/>
              <w:rPr>
                <w:rFonts w:ascii="Tahoma" w:hAnsi="Tahoma" w:cs="Tahoma"/>
                <w:sz w:val="20"/>
                <w:szCs w:val="20"/>
                <w:lang w:val="en-US"/>
              </w:rPr>
            </w:pPr>
            <w:r>
              <w:rPr>
                <w:rFonts w:ascii="Tahoma" w:hAnsi="Tahoma" w:cs="Tahoma"/>
                <w:sz w:val="20"/>
                <w:szCs w:val="20"/>
                <w:lang w:val="Polish"/>
              </w:rPr>
              <w:t>0,2</w:t>
            </w:r>
          </w:p>
        </w:tc>
        <w:tc>
          <w:tcPr>
            <w:tcW w:w="842" w:type="pct"/>
            <w:gridSpan w:val="2"/>
          </w:tcPr>
          <w:p w:rsidRPr="00BB36B7" w:rsidR="00BB36B7" w:rsidP="001045FE" w:rsidRDefault="00BB36B7" w14:paraId="607D7287" w14:textId="77777777">
            <w:pPr>
              <w:spacing w:after="0"/>
              <w:jc w:val="center"/>
              <w:rPr>
                <w:rFonts w:ascii="Tahoma" w:hAnsi="Tahoma" w:cs="Tahoma"/>
                <w:bCs/>
                <w:sz w:val="20"/>
                <w:szCs w:val="20"/>
                <w:lang w:val="en-US"/>
              </w:rPr>
            </w:pPr>
            <w:r w:rsidRPr="00BB36B7">
              <w:rPr>
                <w:rFonts w:ascii="Tahoma" w:hAnsi="Tahoma" w:cs="Tahoma"/>
                <w:bCs/>
                <w:sz w:val="20"/>
                <w:szCs w:val="20"/>
                <w:lang w:val="Polish"/>
              </w:rPr>
              <w:t>-</w:t>
            </w:r>
          </w:p>
        </w:tc>
      </w:tr>
      <w:tr w:rsidRPr="00BB36B7" w:rsidR="007A3290" w:rsidTr="007A3290" w14:paraId="6B09F4F6" w14:textId="77777777">
        <w:trPr>
          <w:trHeight w:val="71"/>
        </w:trPr>
        <w:tc>
          <w:tcPr>
            <w:tcW w:w="1055" w:type="pct"/>
          </w:tcPr>
          <w:p w:rsidRPr="00BB36B7" w:rsidR="00BB36B7" w:rsidP="001045FE" w:rsidRDefault="00BB36B7" w14:paraId="4E6E8347" w14:textId="77777777">
            <w:pPr>
              <w:spacing w:after="0"/>
              <w:rPr>
                <w:rFonts w:ascii="Tahoma" w:hAnsi="Tahoma" w:cs="Tahoma"/>
                <w:bCs/>
                <w:sz w:val="20"/>
                <w:szCs w:val="20"/>
                <w:lang w:val="en-US"/>
              </w:rPr>
            </w:pPr>
            <w:r w:rsidRPr="00BB36B7">
              <w:rPr>
                <w:rFonts w:ascii="Tahoma" w:hAnsi="Tahoma" w:cs="Tahoma"/>
                <w:sz w:val="20"/>
                <w:szCs w:val="20"/>
                <w:lang w:val="Polish"/>
              </w:rPr>
              <w:t>Hiszpania (VLA)</w:t>
            </w:r>
          </w:p>
        </w:tc>
        <w:tc>
          <w:tcPr>
            <w:tcW w:w="1113" w:type="pct"/>
            <w:gridSpan w:val="2"/>
            <w:vMerge/>
          </w:tcPr>
          <w:p w:rsidRPr="00BB36B7" w:rsidR="00BB36B7" w:rsidP="001045FE" w:rsidRDefault="00BB36B7" w14:paraId="00AF2CB0" w14:textId="77777777">
            <w:pPr>
              <w:spacing w:after="0"/>
              <w:jc w:val="center"/>
              <w:rPr>
                <w:rFonts w:ascii="Tahoma" w:hAnsi="Tahoma" w:cs="Tahoma"/>
                <w:bCs/>
                <w:sz w:val="20"/>
                <w:szCs w:val="20"/>
                <w:lang w:val="en-US"/>
              </w:rPr>
            </w:pPr>
          </w:p>
        </w:tc>
        <w:tc>
          <w:tcPr>
            <w:tcW w:w="404" w:type="pct"/>
            <w:gridSpan w:val="2"/>
            <w:vMerge/>
          </w:tcPr>
          <w:p w:rsidRPr="00BB36B7" w:rsidR="00BB36B7" w:rsidP="001045FE" w:rsidRDefault="00BB36B7" w14:paraId="5B521302" w14:textId="77777777">
            <w:pPr>
              <w:spacing w:after="0"/>
              <w:jc w:val="center"/>
              <w:rPr>
                <w:rFonts w:ascii="Tahoma" w:hAnsi="Tahoma" w:cs="Tahoma"/>
                <w:bCs/>
                <w:sz w:val="20"/>
                <w:szCs w:val="20"/>
                <w:lang w:val="en-US"/>
              </w:rPr>
            </w:pPr>
          </w:p>
        </w:tc>
        <w:tc>
          <w:tcPr>
            <w:tcW w:w="753" w:type="pct"/>
            <w:vMerge/>
          </w:tcPr>
          <w:p w:rsidRPr="00BB36B7" w:rsidR="00BB36B7" w:rsidP="001045FE" w:rsidRDefault="00BB36B7" w14:paraId="76B020F8" w14:textId="77777777">
            <w:pPr>
              <w:spacing w:after="0"/>
              <w:jc w:val="center"/>
              <w:rPr>
                <w:rFonts w:ascii="Tahoma" w:hAnsi="Tahoma" w:cs="Tahoma"/>
                <w:bCs/>
                <w:sz w:val="20"/>
                <w:szCs w:val="20"/>
                <w:lang w:val="en-US"/>
              </w:rPr>
            </w:pPr>
          </w:p>
        </w:tc>
        <w:tc>
          <w:tcPr>
            <w:tcW w:w="833" w:type="pct"/>
            <w:gridSpan w:val="2"/>
          </w:tcPr>
          <w:p w:rsidRPr="00BB36B7" w:rsidR="00BB36B7" w:rsidP="001045FE" w:rsidRDefault="00BB36B7" w14:paraId="5DEDCF51" w14:textId="77777777">
            <w:pPr>
              <w:spacing w:after="0"/>
              <w:jc w:val="center"/>
              <w:rPr>
                <w:rFonts w:ascii="Tahoma" w:hAnsi="Tahoma" w:cs="Tahoma"/>
                <w:sz w:val="20"/>
                <w:szCs w:val="20"/>
                <w:lang w:val="en-US"/>
              </w:rPr>
            </w:pPr>
            <w:r>
              <w:rPr>
                <w:rFonts w:ascii="Tahoma" w:hAnsi="Tahoma" w:cs="Tahoma"/>
                <w:sz w:val="20"/>
                <w:szCs w:val="20"/>
                <w:lang w:val="Polish"/>
              </w:rPr>
              <w:t>0,2</w:t>
            </w:r>
          </w:p>
        </w:tc>
        <w:tc>
          <w:tcPr>
            <w:tcW w:w="842" w:type="pct"/>
            <w:gridSpan w:val="2"/>
          </w:tcPr>
          <w:p w:rsidRPr="00BB36B7" w:rsidR="00BB36B7" w:rsidP="001045FE" w:rsidRDefault="00BB36B7" w14:paraId="07372EC5" w14:textId="77777777">
            <w:pPr>
              <w:spacing w:after="0"/>
              <w:jc w:val="center"/>
              <w:rPr>
                <w:rFonts w:ascii="Tahoma" w:hAnsi="Tahoma" w:cs="Tahoma"/>
                <w:bCs/>
                <w:sz w:val="20"/>
                <w:szCs w:val="20"/>
                <w:lang w:val="en-US"/>
              </w:rPr>
            </w:pPr>
            <w:r w:rsidRPr="00BB36B7">
              <w:rPr>
                <w:rFonts w:ascii="Tahoma" w:hAnsi="Tahoma" w:cs="Tahoma"/>
                <w:bCs/>
                <w:sz w:val="20"/>
                <w:szCs w:val="20"/>
                <w:lang w:val="Polish"/>
              </w:rPr>
              <w:t>-</w:t>
            </w:r>
          </w:p>
        </w:tc>
      </w:tr>
      <w:tr w:rsidRPr="00BB36B7" w:rsidR="00BB36B7" w:rsidTr="007A3290" w14:paraId="4E0C08F3" w14:textId="77777777">
        <w:trPr>
          <w:trHeight w:val="71"/>
        </w:trPr>
        <w:tc>
          <w:tcPr>
            <w:tcW w:w="5000" w:type="pct"/>
            <w:gridSpan w:val="10"/>
            <w:shd w:val="clear" w:color="auto" w:fill="D9D9D9" w:themeFill="background1" w:themeFillShade="D9"/>
          </w:tcPr>
          <w:p w:rsidRPr="00BB36B7" w:rsidR="00BB36B7" w:rsidP="001045FE" w:rsidRDefault="00BB36B7" w14:paraId="78076073" w14:textId="77777777">
            <w:pPr>
              <w:spacing w:before="40" w:after="40"/>
              <w:rPr>
                <w:rFonts w:ascii="Tahoma" w:hAnsi="Tahoma" w:cs="Tahoma"/>
                <w:sz w:val="20"/>
                <w:szCs w:val="20"/>
                <w:lang w:val="en-US"/>
              </w:rPr>
            </w:pPr>
            <w:proofErr w:type="spellStart"/>
            <w:r w:rsidRPr="00BB36B7">
              <w:rPr>
                <w:rFonts w:ascii="Tahoma" w:hAnsi="Tahoma" w:cs="Tahoma"/>
                <w:b/>
                <w:bCs/>
                <w:sz w:val="20"/>
                <w:szCs w:val="20"/>
                <w:lang w:val="Polish"/>
              </w:rPr>
              <w:t>Wartości DNEL/DMEL lub AEL/AEC:</w:t>
            </w:r>
            <w:proofErr w:type="spellEnd"/>
            <w:proofErr w:type="spellStart"/>
            <w:proofErr w:type="spellEnd"/>
          </w:p>
        </w:tc>
      </w:tr>
      <w:tr w:rsidRPr="00BB36B7" w:rsidR="007A3290" w:rsidTr="007A3290" w14:paraId="473AB952" w14:textId="77777777">
        <w:trPr>
          <w:trHeight w:val="71"/>
        </w:trPr>
        <w:tc>
          <w:tcPr>
            <w:tcW w:w="1055" w:type="pct"/>
          </w:tcPr>
          <w:p w:rsidRPr="00BB36B7" w:rsidR="00BB36B7" w:rsidP="007A3290" w:rsidRDefault="00BB36B7" w14:paraId="3EC01EC8" w14:textId="77777777">
            <w:pPr>
              <w:spacing w:before="40" w:after="40"/>
              <w:jc w:val="both"/>
              <w:rPr>
                <w:rFonts w:ascii="Tahoma" w:hAnsi="Tahoma" w:cs="Tahoma"/>
                <w:sz w:val="20"/>
                <w:szCs w:val="20"/>
                <w:lang w:val="en-US"/>
              </w:rPr>
            </w:pPr>
            <w:r w:rsidRPr="00BB36B7">
              <w:rPr>
                <w:rFonts w:ascii="Tahoma" w:hAnsi="Tahoma" w:cs="Tahoma"/>
                <w:b/>
                <w:bCs/>
                <w:sz w:val="20"/>
                <w:szCs w:val="20"/>
                <w:lang w:val="Polish"/>
              </w:rPr>
              <w:t>Nazwa substancji</w:t>
            </w:r>
          </w:p>
        </w:tc>
        <w:tc>
          <w:tcPr>
            <w:tcW w:w="1179" w:type="pct"/>
            <w:gridSpan w:val="3"/>
          </w:tcPr>
          <w:p w:rsidRPr="00BB36B7" w:rsidR="00BB36B7" w:rsidP="007A3290" w:rsidRDefault="00BB36B7" w14:paraId="6B69A397" w14:textId="77777777">
            <w:pPr>
              <w:snapToGrid w:val="0"/>
              <w:spacing w:before="40" w:after="40"/>
              <w:jc w:val="both"/>
              <w:rPr>
                <w:rFonts w:ascii="Tahoma" w:hAnsi="Tahoma" w:cs="Tahoma"/>
                <w:b/>
                <w:color w:val="000000"/>
                <w:sz w:val="20"/>
                <w:szCs w:val="20"/>
                <w:lang w:val="en-US"/>
              </w:rPr>
            </w:pPr>
            <w:r w:rsidRPr="00BB36B7">
              <w:rPr>
                <w:rFonts w:ascii="Tahoma" w:hAnsi="Tahoma" w:cs="Tahoma"/>
                <w:b/>
                <w:bCs/>
                <w:sz w:val="20"/>
                <w:szCs w:val="20"/>
                <w:lang w:val="Polish"/>
              </w:rPr>
              <w:t>Pracownik</w:t>
            </w:r>
          </w:p>
        </w:tc>
        <w:tc>
          <w:tcPr>
            <w:tcW w:w="1514" w:type="pct"/>
            <w:gridSpan w:val="3"/>
          </w:tcPr>
          <w:p w:rsidRPr="00BB36B7" w:rsidR="00BB36B7" w:rsidP="007A3290" w:rsidRDefault="00BB36B7" w14:paraId="4EB5B5E4" w14:textId="77777777">
            <w:pPr>
              <w:snapToGrid w:val="0"/>
              <w:spacing w:before="40" w:after="40"/>
              <w:jc w:val="both"/>
              <w:rPr>
                <w:rFonts w:ascii="Tahoma" w:hAnsi="Tahoma" w:cs="Tahoma"/>
                <w:b/>
                <w:color w:val="000000"/>
                <w:sz w:val="20"/>
                <w:szCs w:val="20"/>
                <w:lang w:val="en-US"/>
              </w:rPr>
            </w:pPr>
            <w:r w:rsidRPr="00BB36B7">
              <w:rPr>
                <w:rFonts w:ascii="Tahoma" w:hAnsi="Tahoma" w:cs="Tahoma"/>
                <w:b/>
                <w:bCs/>
                <w:sz w:val="20"/>
                <w:szCs w:val="20"/>
                <w:lang w:val="Polish"/>
              </w:rPr>
              <w:t>Konsumenci</w:t>
            </w:r>
          </w:p>
        </w:tc>
        <w:tc>
          <w:tcPr>
            <w:tcW w:w="569" w:type="pct"/>
            <w:gridSpan w:val="2"/>
          </w:tcPr>
          <w:p w:rsidRPr="00BB36B7" w:rsidR="00BB36B7" w:rsidP="007A3290" w:rsidRDefault="00BB36B7" w14:paraId="2C0FC42C" w14:textId="77777777">
            <w:pPr>
              <w:spacing w:before="40" w:after="40"/>
              <w:jc w:val="both"/>
              <w:rPr>
                <w:rFonts w:ascii="Tahoma" w:hAnsi="Tahoma" w:cs="Tahoma"/>
                <w:sz w:val="20"/>
                <w:szCs w:val="20"/>
                <w:lang w:val="en-US"/>
              </w:rPr>
            </w:pPr>
            <w:r w:rsidRPr="00BB36B7">
              <w:rPr>
                <w:rFonts w:ascii="Tahoma" w:hAnsi="Tahoma" w:cs="Tahoma"/>
                <w:b/>
                <w:bCs/>
                <w:sz w:val="20"/>
                <w:szCs w:val="20"/>
                <w:lang w:val="Polish"/>
              </w:rPr>
              <w:t>Trasa ekspozycji</w:t>
            </w:r>
          </w:p>
        </w:tc>
        <w:tc>
          <w:tcPr>
            <w:tcW w:w="683" w:type="pct"/>
          </w:tcPr>
          <w:p w:rsidRPr="00BB36B7" w:rsidR="00BB36B7" w:rsidP="007A3290" w:rsidRDefault="00BB36B7" w14:paraId="73E58560" w14:textId="77777777">
            <w:pPr>
              <w:spacing w:before="40" w:after="40"/>
              <w:jc w:val="both"/>
              <w:rPr>
                <w:rFonts w:ascii="Tahoma" w:hAnsi="Tahoma" w:cs="Tahoma"/>
                <w:sz w:val="20"/>
                <w:szCs w:val="20"/>
                <w:lang w:val="en-US"/>
              </w:rPr>
            </w:pPr>
            <w:r w:rsidRPr="00BB36B7">
              <w:rPr>
                <w:rFonts w:ascii="Tahoma" w:hAnsi="Tahoma" w:cs="Tahoma"/>
                <w:b/>
                <w:bCs/>
                <w:sz w:val="20"/>
                <w:szCs w:val="20"/>
                <w:lang w:val="Polish"/>
              </w:rPr>
              <w:t>Częstotliwość ekspozycji</w:t>
            </w:r>
          </w:p>
        </w:tc>
      </w:tr>
      <w:tr w:rsidRPr="00BB36B7" w:rsidR="007A3290" w:rsidTr="007A3290" w14:paraId="4360D461" w14:textId="77777777">
        <w:trPr>
          <w:trHeight w:val="515"/>
        </w:trPr>
        <w:tc>
          <w:tcPr>
            <w:tcW w:w="1055" w:type="pct"/>
            <w:vMerge w:val="restart"/>
          </w:tcPr>
          <w:p w:rsidRPr="00A33DD8" w:rsidR="00BB36B7" w:rsidP="001045FE" w:rsidRDefault="00A33DD8" w14:paraId="32E46BF6" w14:textId="77777777">
            <w:pPr>
              <w:spacing w:before="40" w:after="40"/>
              <w:rPr>
                <w:rFonts w:ascii="Tahoma" w:hAnsi="Tahoma" w:cs="Tahoma"/>
                <w:sz w:val="20"/>
                <w:szCs w:val="20"/>
                <w:lang w:val="uk-UA"/>
              </w:rPr>
            </w:pPr>
            <w:proofErr w:type="spellStart"/>
            <w:r w:rsidRPr="00A33DD8">
              <w:rPr>
                <w:rFonts w:ascii="Tahoma" w:hAnsi="Tahoma" w:cs="Tahoma"/>
                <w:sz w:val="20"/>
                <w:szCs w:val="20"/>
                <w:lang w:val="Polish"/>
              </w:rPr>
              <w:t>Smoła, smoła węglowa, wysoka temperatura.</w:t>
            </w:r>
            <w:proofErr w:type="spellEnd"/>
            <w:proofErr w:type="spellStart"/>
            <w:proofErr w:type="spellEnd"/>
            <w:proofErr w:type="spellStart"/>
            <w:proofErr w:type="spellEnd"/>
            <w:proofErr w:type="spellStart"/>
            <w:proofErr w:type="spellEnd"/>
          </w:p>
        </w:tc>
        <w:tc>
          <w:tcPr>
            <w:tcW w:w="1179" w:type="pct"/>
            <w:gridSpan w:val="3"/>
          </w:tcPr>
          <w:p w:rsidRPr="00BB36B7" w:rsidR="00BB36B7" w:rsidP="001045FE" w:rsidRDefault="00BB36B7" w14:paraId="000E88CC" w14:textId="77777777">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Polish"/>
              </w:rPr>
              <w:t>DNEL = 0,002 mg/m³</w:t>
            </w:r>
            <w:proofErr w:type="spellEnd"/>
          </w:p>
        </w:tc>
        <w:tc>
          <w:tcPr>
            <w:tcW w:w="1514" w:type="pct"/>
            <w:gridSpan w:val="3"/>
          </w:tcPr>
          <w:p w:rsidRPr="00BB36B7" w:rsidR="00BB36B7" w:rsidP="001045FE" w:rsidRDefault="00BB36B7" w14:paraId="48A2B813" w14:textId="77777777">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Polish"/>
              </w:rPr>
              <w:t>DNEL = 0 mg/m³</w:t>
            </w:r>
            <w:proofErr w:type="spellEnd"/>
          </w:p>
        </w:tc>
        <w:tc>
          <w:tcPr>
            <w:tcW w:w="569" w:type="pct"/>
            <w:gridSpan w:val="2"/>
          </w:tcPr>
          <w:p w:rsidRPr="00BB36B7" w:rsidR="00BB36B7" w:rsidP="001045FE" w:rsidRDefault="00BB36B7" w14:paraId="257C9310" w14:textId="77777777">
            <w:pPr>
              <w:spacing w:before="40" w:after="40"/>
              <w:rPr>
                <w:rFonts w:ascii="Tahoma" w:hAnsi="Tahoma" w:cs="Tahoma"/>
                <w:sz w:val="20"/>
                <w:szCs w:val="20"/>
                <w:lang w:val="en-US"/>
              </w:rPr>
            </w:pPr>
            <w:r w:rsidRPr="00BB36B7">
              <w:rPr>
                <w:rFonts w:ascii="Tahoma" w:hAnsi="Tahoma" w:cs="Tahoma"/>
                <w:sz w:val="20"/>
                <w:szCs w:val="20"/>
                <w:lang w:val="Polish"/>
              </w:rPr>
              <w:t>Wdech</w:t>
            </w:r>
          </w:p>
        </w:tc>
        <w:tc>
          <w:tcPr>
            <w:tcW w:w="683" w:type="pct"/>
          </w:tcPr>
          <w:p w:rsidRPr="00BB36B7" w:rsidR="00BB36B7" w:rsidP="001045FE" w:rsidRDefault="00BB36B7" w14:paraId="37228BFA" w14:textId="77777777">
            <w:pPr>
              <w:spacing w:before="40" w:after="40"/>
              <w:rPr>
                <w:rFonts w:ascii="Tahoma" w:hAnsi="Tahoma" w:cs="Tahoma"/>
                <w:sz w:val="20"/>
                <w:szCs w:val="20"/>
                <w:lang w:val="en-US"/>
              </w:rPr>
            </w:pPr>
            <w:r w:rsidRPr="00BB36B7">
              <w:rPr>
                <w:rFonts w:ascii="Tahoma" w:hAnsi="Tahoma" w:cs="Tahoma"/>
                <w:sz w:val="20"/>
                <w:szCs w:val="20"/>
                <w:lang w:val="Polish"/>
              </w:rPr>
              <w:t>Długoterminowo</w:t>
            </w:r>
          </w:p>
        </w:tc>
      </w:tr>
      <w:tr w:rsidRPr="00BB36B7" w:rsidR="007A3290" w:rsidTr="007A3290" w14:paraId="41E8E97B" w14:textId="77777777">
        <w:trPr>
          <w:trHeight w:val="492"/>
        </w:trPr>
        <w:tc>
          <w:tcPr>
            <w:tcW w:w="1055" w:type="pct"/>
            <w:vMerge/>
          </w:tcPr>
          <w:p w:rsidRPr="00BB36B7" w:rsidR="00BB36B7" w:rsidP="001045FE" w:rsidRDefault="00BB36B7" w14:paraId="74C06FEA"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15926CAE" w14:textId="77777777">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Polish"/>
              </w:rPr>
              <w:t>DNEL = 0,2 mg/kg masy ciała/dzień</w:t>
            </w:r>
            <w:proofErr w:type="spellEnd"/>
            <w:proofErr w:type="spellStart"/>
            <w:proofErr w:type="spellEnd"/>
          </w:p>
        </w:tc>
        <w:tc>
          <w:tcPr>
            <w:tcW w:w="1514" w:type="pct"/>
            <w:gridSpan w:val="3"/>
          </w:tcPr>
          <w:p w:rsidRPr="00A33DD8" w:rsidR="00BB36B7" w:rsidP="001045FE" w:rsidRDefault="00A33DD8" w14:paraId="2D600EAD" w14:textId="77777777">
            <w:pPr>
              <w:spacing w:before="120" w:after="80"/>
              <w:ind w:left="57" w:right="57"/>
              <w:rPr>
                <w:rFonts w:ascii="Tahoma" w:hAnsi="Tahoma" w:cs="Tahoma"/>
                <w:color w:val="000000"/>
                <w:sz w:val="20"/>
                <w:szCs w:val="20"/>
                <w:lang w:val="uk-UA"/>
              </w:rPr>
            </w:pPr>
            <w:r>
              <w:rPr>
                <w:rFonts w:ascii="Tahoma" w:hAnsi="Tahoma" w:cs="Tahoma"/>
                <w:color w:val="000000"/>
                <w:sz w:val="20"/>
                <w:szCs w:val="20"/>
                <w:lang w:val="Polish"/>
              </w:rPr>
              <w:t>-</w:t>
            </w:r>
          </w:p>
        </w:tc>
        <w:tc>
          <w:tcPr>
            <w:tcW w:w="569" w:type="pct"/>
            <w:gridSpan w:val="2"/>
          </w:tcPr>
          <w:p w:rsidRPr="00BB36B7" w:rsidR="00BB36B7" w:rsidP="001045FE" w:rsidRDefault="00BB36B7" w14:paraId="591FD6EA" w14:textId="77777777">
            <w:pPr>
              <w:spacing w:before="40" w:after="40"/>
              <w:rPr>
                <w:rFonts w:ascii="Tahoma" w:hAnsi="Tahoma" w:cs="Tahoma"/>
                <w:sz w:val="20"/>
                <w:szCs w:val="20"/>
                <w:lang w:val="en-US"/>
              </w:rPr>
            </w:pPr>
            <w:r w:rsidRPr="00BB36B7">
              <w:rPr>
                <w:rFonts w:ascii="Tahoma" w:hAnsi="Tahoma" w:cs="Tahoma"/>
                <w:sz w:val="20"/>
                <w:szCs w:val="20"/>
                <w:lang w:val="Polish"/>
              </w:rPr>
              <w:t>Dermal</w:t>
            </w:r>
          </w:p>
        </w:tc>
        <w:tc>
          <w:tcPr>
            <w:tcW w:w="683" w:type="pct"/>
          </w:tcPr>
          <w:p w:rsidRPr="00BB36B7" w:rsidR="00BB36B7" w:rsidP="001045FE" w:rsidRDefault="00BB36B7" w14:paraId="3584C792" w14:textId="77777777">
            <w:pPr>
              <w:spacing w:before="40" w:after="40"/>
              <w:rPr>
                <w:rFonts w:ascii="Tahoma" w:hAnsi="Tahoma" w:cs="Tahoma"/>
                <w:sz w:val="20"/>
                <w:szCs w:val="20"/>
                <w:lang w:val="en-US"/>
              </w:rPr>
            </w:pPr>
            <w:r w:rsidRPr="00BB36B7">
              <w:rPr>
                <w:rFonts w:ascii="Tahoma" w:hAnsi="Tahoma" w:cs="Tahoma"/>
                <w:sz w:val="20"/>
                <w:szCs w:val="20"/>
                <w:lang w:val="Polish"/>
              </w:rPr>
              <w:t>Długoterminowo</w:t>
            </w:r>
          </w:p>
        </w:tc>
      </w:tr>
      <w:tr w:rsidRPr="00BB36B7" w:rsidR="007A3290" w:rsidTr="007A3290" w14:paraId="1287F0AF" w14:textId="77777777">
        <w:trPr>
          <w:trHeight w:val="492"/>
        </w:trPr>
        <w:tc>
          <w:tcPr>
            <w:tcW w:w="1055" w:type="pct"/>
            <w:vMerge/>
          </w:tcPr>
          <w:p w:rsidRPr="00BB36B7" w:rsidR="00BB36B7" w:rsidP="001045FE" w:rsidRDefault="00BB36B7" w14:paraId="1F51EB6D"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24C182FA" w14:textId="77777777">
            <w:pPr>
              <w:spacing w:before="120" w:after="80"/>
              <w:ind w:left="57" w:right="57"/>
              <w:rPr>
                <w:rFonts w:ascii="Tahoma" w:hAnsi="Tahoma" w:cs="Tahoma"/>
                <w:color w:val="000000"/>
                <w:sz w:val="20"/>
                <w:szCs w:val="20"/>
                <w:lang w:val="en-US"/>
              </w:rPr>
            </w:pPr>
            <w:r w:rsidRPr="00BB36B7">
              <w:rPr>
                <w:rFonts w:ascii="Tahoma" w:hAnsi="Tahoma" w:cs="Tahoma"/>
                <w:color w:val="000000"/>
                <w:sz w:val="20"/>
                <w:szCs w:val="20"/>
                <w:lang w:val="Polish"/>
              </w:rPr>
              <w:t>-</w:t>
            </w:r>
          </w:p>
        </w:tc>
        <w:tc>
          <w:tcPr>
            <w:tcW w:w="1514" w:type="pct"/>
            <w:gridSpan w:val="3"/>
          </w:tcPr>
          <w:p w:rsidRPr="00BB36B7" w:rsidR="00BB36B7" w:rsidP="001045FE" w:rsidRDefault="00A33DD8" w14:paraId="2ECA6426" w14:textId="77777777">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Polish"/>
              </w:rPr>
              <w:t>DNEL = 0 mg/m³</w:t>
            </w:r>
            <w:proofErr w:type="spellEnd"/>
          </w:p>
        </w:tc>
        <w:tc>
          <w:tcPr>
            <w:tcW w:w="569" w:type="pct"/>
            <w:gridSpan w:val="2"/>
          </w:tcPr>
          <w:p w:rsidRPr="00BB36B7" w:rsidR="00BB36B7" w:rsidP="001045FE" w:rsidRDefault="00BB36B7" w14:paraId="2570C98B" w14:textId="77777777">
            <w:pPr>
              <w:spacing w:before="40" w:after="40"/>
              <w:rPr>
                <w:rFonts w:ascii="Tahoma" w:hAnsi="Tahoma" w:cs="Tahoma"/>
                <w:sz w:val="20"/>
                <w:szCs w:val="20"/>
                <w:lang w:val="en-US"/>
              </w:rPr>
            </w:pPr>
            <w:r w:rsidRPr="00BB36B7">
              <w:rPr>
                <w:rFonts w:ascii="Tahoma" w:hAnsi="Tahoma" w:cs="Tahoma"/>
                <w:sz w:val="20"/>
                <w:szCs w:val="20"/>
                <w:lang w:val="Polish"/>
              </w:rPr>
              <w:t>ustne</w:t>
            </w:r>
          </w:p>
        </w:tc>
        <w:tc>
          <w:tcPr>
            <w:tcW w:w="683" w:type="pct"/>
          </w:tcPr>
          <w:p w:rsidRPr="00BB36B7" w:rsidR="00BB36B7" w:rsidP="001045FE" w:rsidRDefault="00BB36B7" w14:paraId="72F094C3" w14:textId="77777777">
            <w:pPr>
              <w:spacing w:before="40" w:after="40"/>
              <w:rPr>
                <w:rFonts w:ascii="Tahoma" w:hAnsi="Tahoma" w:cs="Tahoma"/>
                <w:sz w:val="20"/>
                <w:szCs w:val="20"/>
                <w:lang w:val="en-US"/>
              </w:rPr>
            </w:pPr>
            <w:r w:rsidRPr="00BB36B7">
              <w:rPr>
                <w:rFonts w:ascii="Tahoma" w:hAnsi="Tahoma" w:cs="Tahoma"/>
                <w:sz w:val="20"/>
                <w:szCs w:val="20"/>
                <w:lang w:val="Polish"/>
              </w:rPr>
              <w:t>Długoterminowo</w:t>
            </w:r>
          </w:p>
        </w:tc>
      </w:tr>
      <w:tr w:rsidRPr="00BB36B7" w:rsidR="00BB36B7" w:rsidTr="007A3290" w14:paraId="3743D94B" w14:textId="77777777">
        <w:trPr>
          <w:trHeight w:val="71"/>
        </w:trPr>
        <w:tc>
          <w:tcPr>
            <w:tcW w:w="5000" w:type="pct"/>
            <w:gridSpan w:val="10"/>
            <w:shd w:val="clear" w:color="auto" w:fill="D9D9D9" w:themeFill="background1" w:themeFillShade="D9"/>
          </w:tcPr>
          <w:p w:rsidRPr="00BB36B7" w:rsidR="00BB36B7" w:rsidP="001045FE" w:rsidRDefault="00BB36B7" w14:paraId="04291629" w14:textId="77777777">
            <w:pPr>
              <w:spacing w:before="40" w:after="40"/>
              <w:rPr>
                <w:rFonts w:ascii="Tahoma" w:hAnsi="Tahoma" w:cs="Tahoma"/>
                <w:b/>
                <w:sz w:val="20"/>
                <w:szCs w:val="20"/>
                <w:lang w:val="en-US"/>
              </w:rPr>
            </w:pPr>
            <w:proofErr w:type="spellStart"/>
            <w:r w:rsidRPr="00BB36B7">
              <w:rPr>
                <w:rFonts w:ascii="Tahoma" w:hAnsi="Tahoma" w:cs="Tahoma"/>
                <w:b/>
                <w:sz w:val="20"/>
                <w:szCs w:val="20"/>
                <w:lang w:val="Polish"/>
              </w:rPr>
              <w:t>Wartości PNEC:</w:t>
            </w:r>
            <w:proofErr w:type="spellEnd"/>
          </w:p>
        </w:tc>
      </w:tr>
      <w:tr w:rsidRPr="00BB36B7" w:rsidR="007A3290" w:rsidTr="007A3290" w14:paraId="03246DA0" w14:textId="77777777">
        <w:trPr>
          <w:trHeight w:val="329"/>
        </w:trPr>
        <w:tc>
          <w:tcPr>
            <w:tcW w:w="1055" w:type="pct"/>
          </w:tcPr>
          <w:p w:rsidRPr="00BB36B7" w:rsidR="00BB36B7" w:rsidP="007A3290" w:rsidRDefault="00BB36B7" w14:paraId="40F3E724"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Nazwa substancji</w:t>
            </w:r>
          </w:p>
        </w:tc>
        <w:tc>
          <w:tcPr>
            <w:tcW w:w="1179" w:type="pct"/>
            <w:gridSpan w:val="3"/>
          </w:tcPr>
          <w:p w:rsidRPr="00BB36B7" w:rsidR="00BB36B7" w:rsidP="007A3290" w:rsidRDefault="00BB36B7" w14:paraId="67F72233"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Przedział środowiskowy</w:t>
            </w:r>
          </w:p>
        </w:tc>
        <w:tc>
          <w:tcPr>
            <w:tcW w:w="1514" w:type="pct"/>
            <w:gridSpan w:val="3"/>
          </w:tcPr>
          <w:p w:rsidRPr="00BB36B7" w:rsidR="00BB36B7" w:rsidP="007A3290" w:rsidRDefault="00BB36B7" w14:paraId="0EE7DB5E"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Wartość</w:t>
            </w:r>
          </w:p>
        </w:tc>
        <w:tc>
          <w:tcPr>
            <w:tcW w:w="569" w:type="pct"/>
            <w:gridSpan w:val="2"/>
          </w:tcPr>
          <w:p w:rsidRPr="00BB36B7" w:rsidR="00BB36B7" w:rsidP="007A3290" w:rsidRDefault="00BB36B7" w14:paraId="6FD75AA5"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AF</w:t>
            </w:r>
          </w:p>
        </w:tc>
        <w:tc>
          <w:tcPr>
            <w:tcW w:w="683" w:type="pct"/>
          </w:tcPr>
          <w:p w:rsidRPr="00BB36B7" w:rsidR="00BB36B7" w:rsidP="007A3290" w:rsidRDefault="00BB36B7" w14:paraId="33BD604E"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Uwagi</w:t>
            </w:r>
          </w:p>
        </w:tc>
      </w:tr>
      <w:tr w:rsidRPr="00BB36B7" w:rsidR="007A3290" w:rsidTr="007A3290" w14:paraId="2845ABFF" w14:textId="77777777">
        <w:trPr>
          <w:trHeight w:val="71"/>
        </w:trPr>
        <w:tc>
          <w:tcPr>
            <w:tcW w:w="1055" w:type="pct"/>
            <w:vMerge w:val="restart"/>
          </w:tcPr>
          <w:p w:rsidRPr="00BB36B7" w:rsidR="00BB36B7" w:rsidP="001045FE" w:rsidRDefault="007A3290" w14:paraId="278E4C13" w14:textId="77777777">
            <w:pPr>
              <w:spacing w:before="40" w:after="40"/>
              <w:rPr>
                <w:rFonts w:ascii="Tahoma" w:hAnsi="Tahoma" w:cs="Tahoma"/>
                <w:sz w:val="20"/>
                <w:szCs w:val="20"/>
                <w:lang w:val="en-US"/>
              </w:rPr>
            </w:pPr>
            <w:proofErr w:type="spellStart"/>
            <w:r w:rsidRPr="00A33DD8">
              <w:rPr>
                <w:rFonts w:ascii="Tahoma" w:hAnsi="Tahoma" w:cs="Tahoma"/>
                <w:sz w:val="20"/>
                <w:szCs w:val="20"/>
                <w:lang w:val="Polish"/>
              </w:rPr>
              <w:lastRenderedPageBreak/>
              <w:t>Smoła, smoła węglowa, wysoka temperatura.</w:t>
            </w:r>
            <w:proofErr w:type="spellEnd"/>
            <w:proofErr w:type="spellStart"/>
            <w:proofErr w:type="spellEnd"/>
            <w:proofErr w:type="spellStart"/>
            <w:proofErr w:type="spellEnd"/>
            <w:proofErr w:type="spellStart"/>
            <w:proofErr w:type="spellEnd"/>
          </w:p>
        </w:tc>
        <w:tc>
          <w:tcPr>
            <w:tcW w:w="1179" w:type="pct"/>
            <w:gridSpan w:val="3"/>
          </w:tcPr>
          <w:p w:rsidRPr="00BB36B7" w:rsidR="00BB36B7" w:rsidP="001045FE" w:rsidRDefault="00BB36B7" w14:paraId="19092A2E" w14:textId="77777777">
            <w:pPr>
              <w:rPr>
                <w:rFonts w:ascii="Tahoma" w:hAnsi="Tahoma" w:cs="Tahoma"/>
                <w:sz w:val="20"/>
                <w:szCs w:val="20"/>
                <w:lang w:val="en-US"/>
              </w:rPr>
            </w:pPr>
            <w:r w:rsidRPr="00BB36B7">
              <w:rPr>
                <w:rFonts w:ascii="Tahoma" w:hAnsi="Tahoma" w:cs="Tahoma"/>
                <w:sz w:val="20"/>
                <w:szCs w:val="20"/>
                <w:lang w:val="Polish"/>
              </w:rPr>
              <w:t>Aqua (słodka)</w:t>
            </w:r>
          </w:p>
        </w:tc>
        <w:tc>
          <w:tcPr>
            <w:tcW w:w="1514" w:type="pct"/>
            <w:gridSpan w:val="3"/>
          </w:tcPr>
          <w:p w:rsidRPr="00BB36B7" w:rsidR="00BB36B7" w:rsidP="001045FE" w:rsidRDefault="00BB36B7" w14:paraId="0FA3F6D0" w14:textId="77777777">
            <w:pPr>
              <w:spacing w:before="40" w:after="40"/>
              <w:rPr>
                <w:rFonts w:ascii="Tahoma" w:hAnsi="Tahoma" w:cs="Tahoma"/>
                <w:bCs/>
                <w:sz w:val="20"/>
                <w:szCs w:val="20"/>
                <w:lang w:val="en-US"/>
              </w:rPr>
            </w:pPr>
            <w:proofErr w:type="spellStart"/>
            <w:r w:rsidRPr="00BB36B7">
              <w:rPr>
                <w:rFonts w:ascii="Tahoma" w:hAnsi="Tahoma" w:cs="Tahoma"/>
                <w:bCs/>
                <w:sz w:val="20"/>
                <w:szCs w:val="20"/>
                <w:lang w:val="Polish"/>
              </w:rPr>
              <w:t xml:space="preserve">PNEC = 0 mg/L</w:t>
            </w:r>
            <w:proofErr w:type="spellEnd"/>
            <w:proofErr w:type="gramStart"/>
            <w:r w:rsidR="00A33DD8">
              <w:rPr>
                <w:lang w:val="Polish"/>
              </w:rPr>
              <w:t xml:space="preserve"/>
            </w:r>
            <w:proofErr w:type="gramEnd"/>
          </w:p>
        </w:tc>
        <w:tc>
          <w:tcPr>
            <w:tcW w:w="569" w:type="pct"/>
            <w:gridSpan w:val="2"/>
          </w:tcPr>
          <w:p w:rsidRPr="00A33DD8" w:rsidR="00BB36B7" w:rsidP="001045FE" w:rsidRDefault="00BB36B7" w14:paraId="204043B6" w14:textId="77777777">
            <w:pPr>
              <w:snapToGrid w:val="0"/>
              <w:spacing w:before="40" w:after="40"/>
              <w:rPr>
                <w:rFonts w:ascii="Tahoma" w:hAnsi="Tahoma" w:cs="Tahoma"/>
                <w:sz w:val="20"/>
                <w:szCs w:val="20"/>
                <w:lang w:val="uk-UA"/>
              </w:rPr>
            </w:pPr>
            <w:r w:rsidRPr="00BB36B7">
              <w:rPr>
                <w:rFonts w:ascii="Tahoma" w:hAnsi="Tahoma" w:cs="Tahoma"/>
                <w:sz w:val="20"/>
                <w:szCs w:val="20"/>
                <w:lang w:val="Polish"/>
              </w:rPr>
              <w:t>10</w:t>
            </w:r>
          </w:p>
        </w:tc>
        <w:tc>
          <w:tcPr>
            <w:tcW w:w="683" w:type="pct"/>
          </w:tcPr>
          <w:p w:rsidRPr="00A33DD8" w:rsidR="00BB36B7" w:rsidP="001045FE" w:rsidRDefault="00A33DD8" w14:paraId="5C724ECB" w14:textId="77777777">
            <w:pPr>
              <w:spacing w:before="40" w:after="40"/>
              <w:rPr>
                <w:rFonts w:ascii="Tahoma" w:hAnsi="Tahoma" w:cs="Tahoma"/>
                <w:sz w:val="20"/>
                <w:szCs w:val="20"/>
                <w:lang w:val="uk-UA"/>
              </w:rPr>
            </w:pPr>
            <w:r>
              <w:rPr>
                <w:rFonts w:ascii="Tahoma" w:hAnsi="Tahoma" w:cs="Tahoma"/>
                <w:sz w:val="20"/>
                <w:szCs w:val="20"/>
                <w:lang w:val="Polish"/>
              </w:rPr>
              <w:t>-</w:t>
            </w:r>
          </w:p>
        </w:tc>
      </w:tr>
      <w:tr w:rsidRPr="00BB36B7" w:rsidR="007A3290" w:rsidTr="007A3290" w14:paraId="50B77BCB" w14:textId="77777777">
        <w:trPr>
          <w:trHeight w:val="71"/>
        </w:trPr>
        <w:tc>
          <w:tcPr>
            <w:tcW w:w="1055" w:type="pct"/>
            <w:vMerge/>
          </w:tcPr>
          <w:p w:rsidRPr="00BB36B7" w:rsidR="00BB36B7" w:rsidP="001045FE" w:rsidRDefault="00BB36B7" w14:paraId="13E41ED8"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318009B4" w14:textId="77777777">
            <w:pPr>
              <w:rPr>
                <w:rFonts w:ascii="Tahoma" w:hAnsi="Tahoma" w:cs="Tahoma"/>
                <w:sz w:val="20"/>
                <w:szCs w:val="20"/>
                <w:lang w:val="en-US"/>
              </w:rPr>
            </w:pPr>
            <w:r w:rsidRPr="00BB36B7">
              <w:rPr>
                <w:rFonts w:ascii="Tahoma" w:hAnsi="Tahoma" w:cs="Tahoma"/>
                <w:sz w:val="20"/>
                <w:szCs w:val="20"/>
                <w:lang w:val="Polish"/>
              </w:rPr>
              <w:t>Aqua (woda morska)</w:t>
            </w:r>
          </w:p>
        </w:tc>
        <w:tc>
          <w:tcPr>
            <w:tcW w:w="1514" w:type="pct"/>
            <w:gridSpan w:val="3"/>
          </w:tcPr>
          <w:p w:rsidRPr="00BB36B7" w:rsidR="00BB36B7" w:rsidP="001045FE" w:rsidRDefault="00BB36B7" w14:paraId="180111F0" w14:textId="77777777">
            <w:pPr>
              <w:spacing w:before="40" w:after="40"/>
              <w:rPr>
                <w:rFonts w:ascii="Tahoma" w:hAnsi="Tahoma" w:cs="Tahoma"/>
                <w:bCs/>
                <w:sz w:val="20"/>
                <w:szCs w:val="20"/>
                <w:lang w:val="en-US"/>
              </w:rPr>
            </w:pPr>
            <w:proofErr w:type="spellStart"/>
            <w:r w:rsidRPr="00BB36B7">
              <w:rPr>
                <w:rFonts w:ascii="Tahoma" w:hAnsi="Tahoma" w:cs="Tahoma"/>
                <w:bCs/>
                <w:sz w:val="20"/>
                <w:szCs w:val="20"/>
                <w:lang w:val="Polish"/>
              </w:rPr>
              <w:t xml:space="preserve">PNEC = 0 mg/L</w:t>
            </w:r>
            <w:proofErr w:type="spellEnd"/>
            <w:proofErr w:type="gramStart"/>
            <w:r w:rsidR="00A33DD8">
              <w:rPr>
                <w:lang w:val="Polish"/>
              </w:rPr>
              <w:t xml:space="preserve"/>
            </w:r>
            <w:proofErr w:type="gramEnd"/>
          </w:p>
        </w:tc>
        <w:tc>
          <w:tcPr>
            <w:tcW w:w="569" w:type="pct"/>
            <w:gridSpan w:val="2"/>
          </w:tcPr>
          <w:p w:rsidRPr="00A33DD8" w:rsidR="00BB36B7" w:rsidP="001045FE" w:rsidRDefault="00BB36B7" w14:paraId="7C19EBF7" w14:textId="77777777">
            <w:pPr>
              <w:snapToGrid w:val="0"/>
              <w:spacing w:before="40" w:after="40"/>
              <w:rPr>
                <w:rFonts w:ascii="Tahoma" w:hAnsi="Tahoma" w:cs="Tahoma"/>
                <w:sz w:val="20"/>
                <w:szCs w:val="20"/>
                <w:lang w:val="uk-UA"/>
              </w:rPr>
            </w:pPr>
            <w:r w:rsidRPr="00BB36B7">
              <w:rPr>
                <w:rFonts w:ascii="Tahoma" w:hAnsi="Tahoma" w:cs="Tahoma"/>
                <w:sz w:val="20"/>
                <w:szCs w:val="20"/>
                <w:lang w:val="Polish"/>
              </w:rPr>
              <w:t>10</w:t>
            </w:r>
          </w:p>
        </w:tc>
        <w:tc>
          <w:tcPr>
            <w:tcW w:w="683" w:type="pct"/>
          </w:tcPr>
          <w:p w:rsidRPr="00A33DD8" w:rsidR="00BB36B7" w:rsidP="001045FE" w:rsidRDefault="00A33DD8" w14:paraId="097E6363" w14:textId="77777777">
            <w:pPr>
              <w:spacing w:before="40" w:after="40"/>
              <w:rPr>
                <w:rFonts w:ascii="Tahoma" w:hAnsi="Tahoma" w:cs="Tahoma"/>
                <w:sz w:val="20"/>
                <w:szCs w:val="20"/>
                <w:lang w:val="uk-UA"/>
              </w:rPr>
            </w:pPr>
            <w:r>
              <w:rPr>
                <w:rFonts w:ascii="Tahoma" w:hAnsi="Tahoma" w:cs="Tahoma"/>
                <w:sz w:val="20"/>
                <w:szCs w:val="20"/>
                <w:lang w:val="Polish"/>
              </w:rPr>
              <w:t>-</w:t>
            </w:r>
          </w:p>
        </w:tc>
      </w:tr>
      <w:tr w:rsidRPr="00BB36B7" w:rsidR="007A3290" w:rsidTr="007A3290" w14:paraId="1DC8D9B5" w14:textId="77777777">
        <w:trPr>
          <w:trHeight w:val="71"/>
        </w:trPr>
        <w:tc>
          <w:tcPr>
            <w:tcW w:w="1055" w:type="pct"/>
            <w:vMerge/>
          </w:tcPr>
          <w:p w:rsidRPr="00BB36B7" w:rsidR="00BB36B7" w:rsidP="001045FE" w:rsidRDefault="00BB36B7" w14:paraId="2A1508BE"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03FD2D61" w14:textId="77777777">
            <w:pPr>
              <w:rPr>
                <w:rFonts w:ascii="Tahoma" w:hAnsi="Tahoma" w:cs="Tahoma"/>
                <w:sz w:val="20"/>
                <w:szCs w:val="20"/>
                <w:lang w:val="en-US"/>
              </w:rPr>
            </w:pPr>
            <w:r w:rsidRPr="00BB36B7">
              <w:rPr>
                <w:rFonts w:ascii="Tahoma" w:hAnsi="Tahoma" w:cs="Tahoma"/>
                <w:sz w:val="20"/>
                <w:szCs w:val="20"/>
                <w:lang w:val="Polish"/>
              </w:rPr>
              <w:t>Osady (słodkowodne)</w:t>
            </w:r>
          </w:p>
        </w:tc>
        <w:tc>
          <w:tcPr>
            <w:tcW w:w="1514" w:type="pct"/>
            <w:gridSpan w:val="3"/>
          </w:tcPr>
          <w:p w:rsidRPr="00BB36B7" w:rsidR="00BB36B7" w:rsidP="001045FE" w:rsidRDefault="00BB36B7" w14:paraId="22C2993D" w14:textId="77777777">
            <w:pPr>
              <w:spacing w:before="40" w:after="40"/>
              <w:rPr>
                <w:rFonts w:ascii="Tahoma" w:hAnsi="Tahoma" w:cs="Tahoma"/>
                <w:bCs/>
                <w:sz w:val="20"/>
                <w:szCs w:val="20"/>
                <w:lang w:val="en-US"/>
              </w:rPr>
            </w:pPr>
            <w:proofErr w:type="spellStart"/>
            <w:r w:rsidRPr="00BB36B7">
              <w:rPr>
                <w:rFonts w:ascii="Tahoma" w:hAnsi="Tahoma" w:cs="Tahoma"/>
                <w:bCs/>
                <w:sz w:val="20"/>
                <w:szCs w:val="20"/>
                <w:lang w:val="Polish"/>
              </w:rPr>
              <w:t xml:space="preserve">PNEC = 0,84 mg/kg osadu dw</w:t>
            </w:r>
            <w:proofErr w:type="spellEnd"/>
            <w:proofErr w:type="gramStart"/>
            <w:r w:rsidR="00A33DD8">
              <w:rPr>
                <w:lang w:val="Polish"/>
              </w:rPr>
              <w:t xml:space="preserve"/>
            </w:r>
            <w:proofErr w:type="gramEnd"/>
            <w:proofErr w:type="spellStart"/>
            <w:proofErr w:type="spellEnd"/>
          </w:p>
        </w:tc>
        <w:tc>
          <w:tcPr>
            <w:tcW w:w="569" w:type="pct"/>
            <w:gridSpan w:val="2"/>
          </w:tcPr>
          <w:p w:rsidRPr="00A33DD8" w:rsidR="00BB36B7" w:rsidP="001045FE" w:rsidRDefault="00A33DD8" w14:paraId="1E7D7914" w14:textId="77777777">
            <w:pPr>
              <w:rPr>
                <w:rFonts w:ascii="Tahoma" w:hAnsi="Tahoma" w:cs="Tahoma"/>
                <w:sz w:val="20"/>
                <w:szCs w:val="20"/>
                <w:lang w:val="uk-UA"/>
              </w:rPr>
            </w:pPr>
            <w:r>
              <w:rPr>
                <w:rFonts w:ascii="Tahoma" w:hAnsi="Tahoma" w:cs="Tahoma"/>
                <w:sz w:val="20"/>
                <w:szCs w:val="20"/>
                <w:lang w:val="Polish"/>
              </w:rPr>
              <w:t>-</w:t>
            </w:r>
          </w:p>
        </w:tc>
        <w:tc>
          <w:tcPr>
            <w:tcW w:w="683" w:type="pct"/>
          </w:tcPr>
          <w:p w:rsidRPr="00A33DD8" w:rsidR="00BB36B7" w:rsidP="001045FE" w:rsidRDefault="00A33DD8" w14:paraId="4E9AA56B" w14:textId="77777777">
            <w:pPr>
              <w:spacing w:before="40" w:after="40"/>
              <w:rPr>
                <w:rFonts w:ascii="Tahoma" w:hAnsi="Tahoma" w:cs="Tahoma"/>
                <w:sz w:val="20"/>
                <w:szCs w:val="20"/>
                <w:lang w:val="uk-UA"/>
              </w:rPr>
            </w:pPr>
            <w:r>
              <w:rPr>
                <w:rFonts w:ascii="Tahoma" w:hAnsi="Tahoma" w:cs="Tahoma"/>
                <w:sz w:val="20"/>
                <w:szCs w:val="20"/>
                <w:lang w:val="Polish"/>
              </w:rPr>
              <w:t>-</w:t>
            </w:r>
          </w:p>
        </w:tc>
      </w:tr>
      <w:tr w:rsidRPr="00BB36B7" w:rsidR="007A3290" w:rsidTr="007A3290" w14:paraId="3C7DA160" w14:textId="77777777">
        <w:trPr>
          <w:trHeight w:val="71"/>
        </w:trPr>
        <w:tc>
          <w:tcPr>
            <w:tcW w:w="1055" w:type="pct"/>
            <w:vMerge/>
          </w:tcPr>
          <w:p w:rsidRPr="00BB36B7" w:rsidR="00BB36B7" w:rsidP="001045FE" w:rsidRDefault="00BB36B7" w14:paraId="3D54B472"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759B3C06" w14:textId="77777777">
            <w:pPr>
              <w:rPr>
                <w:rFonts w:ascii="Tahoma" w:hAnsi="Tahoma" w:cs="Tahoma"/>
                <w:sz w:val="20"/>
                <w:szCs w:val="20"/>
                <w:lang w:val="en-US"/>
              </w:rPr>
            </w:pPr>
            <w:r w:rsidRPr="00BB36B7">
              <w:rPr>
                <w:rFonts w:ascii="Tahoma" w:hAnsi="Tahoma" w:cs="Tahoma"/>
                <w:sz w:val="20"/>
                <w:szCs w:val="20"/>
                <w:lang w:val="Polish"/>
              </w:rPr>
              <w:t>Osady (wody morskie)</w:t>
            </w:r>
          </w:p>
        </w:tc>
        <w:tc>
          <w:tcPr>
            <w:tcW w:w="1514" w:type="pct"/>
            <w:gridSpan w:val="3"/>
          </w:tcPr>
          <w:p w:rsidRPr="00BB36B7" w:rsidR="00BB36B7" w:rsidP="001045FE" w:rsidRDefault="00BB36B7" w14:paraId="5F5A9E60" w14:textId="77777777">
            <w:pPr>
              <w:spacing w:before="40" w:after="40"/>
              <w:rPr>
                <w:rFonts w:ascii="Tahoma" w:hAnsi="Tahoma" w:cs="Tahoma"/>
                <w:bCs/>
                <w:sz w:val="20"/>
                <w:szCs w:val="20"/>
                <w:lang w:val="en-US"/>
              </w:rPr>
            </w:pPr>
            <w:proofErr w:type="spellStart"/>
            <w:r w:rsidRPr="00BB36B7">
              <w:rPr>
                <w:rFonts w:ascii="Tahoma" w:hAnsi="Tahoma" w:cs="Tahoma"/>
                <w:bCs/>
                <w:sz w:val="20"/>
                <w:szCs w:val="20"/>
                <w:lang w:val="Polish"/>
              </w:rPr>
              <w:t xml:space="preserve">PNEC = 0,366 mg/kg osadu dw</w:t>
            </w:r>
            <w:proofErr w:type="spellEnd"/>
            <w:proofErr w:type="gramStart"/>
            <w:r w:rsidR="00A33DD8">
              <w:rPr>
                <w:lang w:val="Polish"/>
              </w:rPr>
              <w:t xml:space="preserve"/>
            </w:r>
            <w:proofErr w:type="gramEnd"/>
            <w:proofErr w:type="spellStart"/>
            <w:proofErr w:type="spellEnd"/>
          </w:p>
        </w:tc>
        <w:tc>
          <w:tcPr>
            <w:tcW w:w="569" w:type="pct"/>
            <w:gridSpan w:val="2"/>
          </w:tcPr>
          <w:p w:rsidRPr="00A33DD8" w:rsidR="00BB36B7" w:rsidP="001045FE" w:rsidRDefault="00A33DD8" w14:paraId="327AADCE" w14:textId="77777777">
            <w:pPr>
              <w:rPr>
                <w:rFonts w:ascii="Tahoma" w:hAnsi="Tahoma" w:cs="Tahoma"/>
                <w:sz w:val="20"/>
                <w:szCs w:val="20"/>
                <w:lang w:val="uk-UA"/>
              </w:rPr>
            </w:pPr>
            <w:r>
              <w:rPr>
                <w:rFonts w:ascii="Tahoma" w:hAnsi="Tahoma" w:cs="Tahoma"/>
                <w:sz w:val="20"/>
                <w:szCs w:val="20"/>
                <w:lang w:val="Polish"/>
              </w:rPr>
              <w:t>-</w:t>
            </w:r>
          </w:p>
        </w:tc>
        <w:tc>
          <w:tcPr>
            <w:tcW w:w="683" w:type="pct"/>
          </w:tcPr>
          <w:p w:rsidRPr="00A33DD8" w:rsidR="00BB36B7" w:rsidP="001045FE" w:rsidRDefault="00A33DD8" w14:paraId="276A8504" w14:textId="77777777">
            <w:pPr>
              <w:spacing w:before="40" w:after="40"/>
              <w:rPr>
                <w:rFonts w:ascii="Tahoma" w:hAnsi="Tahoma" w:cs="Tahoma"/>
                <w:sz w:val="20"/>
                <w:szCs w:val="20"/>
                <w:lang w:val="uk-UA"/>
              </w:rPr>
            </w:pPr>
            <w:r>
              <w:rPr>
                <w:rFonts w:ascii="Tahoma" w:hAnsi="Tahoma" w:cs="Tahoma"/>
                <w:sz w:val="20"/>
                <w:szCs w:val="20"/>
                <w:lang w:val="Polish"/>
              </w:rPr>
              <w:t>-</w:t>
            </w:r>
          </w:p>
        </w:tc>
      </w:tr>
      <w:tr w:rsidRPr="00BB36B7" w:rsidR="007A3290" w:rsidTr="007A3290" w14:paraId="76C95B97" w14:textId="77777777">
        <w:trPr>
          <w:trHeight w:val="71"/>
        </w:trPr>
        <w:tc>
          <w:tcPr>
            <w:tcW w:w="1055" w:type="pct"/>
            <w:vMerge/>
          </w:tcPr>
          <w:p w:rsidRPr="00BB36B7" w:rsidR="00BB36B7" w:rsidP="001045FE" w:rsidRDefault="00BB36B7" w14:paraId="3AA4BF2F"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5D4749B6" w14:textId="77777777">
            <w:pPr>
              <w:rPr>
                <w:rFonts w:ascii="Tahoma" w:hAnsi="Tahoma" w:cs="Tahoma"/>
                <w:sz w:val="20"/>
                <w:szCs w:val="20"/>
                <w:lang w:val="en-US"/>
              </w:rPr>
            </w:pPr>
            <w:r w:rsidRPr="00BB36B7">
              <w:rPr>
                <w:rFonts w:ascii="Tahoma" w:hAnsi="Tahoma" w:cs="Tahoma"/>
                <w:bCs/>
                <w:sz w:val="20"/>
                <w:szCs w:val="20"/>
                <w:lang w:val="Polish"/>
              </w:rPr>
              <w:t>gleba</w:t>
            </w:r>
          </w:p>
        </w:tc>
        <w:tc>
          <w:tcPr>
            <w:tcW w:w="1514" w:type="pct"/>
            <w:gridSpan w:val="3"/>
          </w:tcPr>
          <w:p w:rsidRPr="00BB36B7" w:rsidR="00BB36B7" w:rsidP="001045FE" w:rsidRDefault="00BB36B7" w14:paraId="12E3AA94" w14:textId="77777777">
            <w:pPr>
              <w:spacing w:before="40" w:after="40"/>
              <w:rPr>
                <w:rFonts w:ascii="Tahoma" w:hAnsi="Tahoma" w:cs="Tahoma"/>
                <w:bCs/>
                <w:sz w:val="20"/>
                <w:szCs w:val="20"/>
                <w:lang w:val="en-US"/>
              </w:rPr>
            </w:pPr>
            <w:proofErr w:type="spellStart"/>
            <w:r w:rsidRPr="00BB36B7">
              <w:rPr>
                <w:rFonts w:ascii="Tahoma" w:hAnsi="Tahoma" w:cs="Tahoma"/>
                <w:bCs/>
                <w:sz w:val="20"/>
                <w:szCs w:val="20"/>
                <w:lang w:val="Polish"/>
              </w:rPr>
              <w:t xml:space="preserve">PNEC = 0,01 mg/kg gleby dw</w:t>
            </w:r>
            <w:proofErr w:type="spellEnd"/>
            <w:proofErr w:type="gramStart"/>
            <w:r w:rsidR="00A33DD8">
              <w:rPr>
                <w:lang w:val="Polish"/>
              </w:rPr>
              <w:t xml:space="preserve"/>
            </w:r>
            <w:proofErr w:type="gramEnd"/>
            <w:proofErr w:type="spellStart"/>
            <w:proofErr w:type="spellEnd"/>
          </w:p>
        </w:tc>
        <w:tc>
          <w:tcPr>
            <w:tcW w:w="569" w:type="pct"/>
            <w:gridSpan w:val="2"/>
          </w:tcPr>
          <w:p w:rsidRPr="00A33DD8" w:rsidR="00BB36B7" w:rsidP="001045FE" w:rsidRDefault="00A33DD8" w14:paraId="4313B2FA" w14:textId="77777777">
            <w:pPr>
              <w:rPr>
                <w:rFonts w:ascii="Tahoma" w:hAnsi="Tahoma" w:cs="Tahoma"/>
                <w:sz w:val="20"/>
                <w:szCs w:val="20"/>
                <w:lang w:val="uk-UA"/>
              </w:rPr>
            </w:pPr>
            <w:r>
              <w:rPr>
                <w:rFonts w:ascii="Tahoma" w:hAnsi="Tahoma" w:cs="Tahoma"/>
                <w:sz w:val="20"/>
                <w:szCs w:val="20"/>
                <w:lang w:val="Polish"/>
              </w:rPr>
              <w:t>50</w:t>
            </w:r>
          </w:p>
        </w:tc>
        <w:tc>
          <w:tcPr>
            <w:tcW w:w="683" w:type="pct"/>
          </w:tcPr>
          <w:p w:rsidRPr="00A33DD8" w:rsidR="00BB36B7" w:rsidP="001045FE" w:rsidRDefault="00A33DD8" w14:paraId="65C5F809" w14:textId="77777777">
            <w:pPr>
              <w:spacing w:before="40" w:after="40"/>
              <w:rPr>
                <w:rFonts w:ascii="Tahoma" w:hAnsi="Tahoma" w:cs="Tahoma"/>
                <w:sz w:val="20"/>
                <w:szCs w:val="20"/>
                <w:lang w:val="uk-UA"/>
              </w:rPr>
            </w:pPr>
            <w:r>
              <w:rPr>
                <w:rFonts w:ascii="Tahoma" w:hAnsi="Tahoma" w:cs="Tahoma"/>
                <w:sz w:val="20"/>
                <w:szCs w:val="20"/>
                <w:lang w:val="Polish"/>
              </w:rPr>
              <w:t>-</w:t>
            </w:r>
          </w:p>
        </w:tc>
      </w:tr>
      <w:tr w:rsidRPr="00BB36B7" w:rsidR="007A3290" w:rsidTr="007A3290" w14:paraId="7B27CE91" w14:textId="77777777">
        <w:trPr>
          <w:trHeight w:val="71"/>
        </w:trPr>
        <w:tc>
          <w:tcPr>
            <w:tcW w:w="1055" w:type="pct"/>
            <w:vMerge/>
          </w:tcPr>
          <w:p w:rsidRPr="00BB36B7" w:rsidR="00BB36B7" w:rsidP="001045FE" w:rsidRDefault="00BB36B7" w14:paraId="25CBA665" w14:textId="77777777">
            <w:pPr>
              <w:spacing w:before="40" w:after="40"/>
              <w:rPr>
                <w:rFonts w:ascii="Tahoma" w:hAnsi="Tahoma" w:cs="Tahoma"/>
                <w:sz w:val="20"/>
                <w:szCs w:val="20"/>
                <w:lang w:val="en-US"/>
              </w:rPr>
            </w:pPr>
          </w:p>
        </w:tc>
        <w:tc>
          <w:tcPr>
            <w:tcW w:w="1179" w:type="pct"/>
            <w:gridSpan w:val="3"/>
          </w:tcPr>
          <w:p w:rsidRPr="00BB36B7" w:rsidR="00BB36B7" w:rsidP="001045FE" w:rsidRDefault="00BB36B7" w14:paraId="10BB31F5" w14:textId="77777777">
            <w:pPr>
              <w:rPr>
                <w:rFonts w:ascii="Tahoma" w:hAnsi="Tahoma" w:cs="Tahoma"/>
                <w:sz w:val="20"/>
                <w:szCs w:val="20"/>
                <w:lang w:val="en-US"/>
              </w:rPr>
            </w:pPr>
            <w:proofErr w:type="spellStart"/>
            <w:r w:rsidRPr="00BB36B7">
              <w:rPr>
                <w:rFonts w:ascii="Tahoma" w:hAnsi="Tahoma" w:cs="Tahoma"/>
                <w:sz w:val="20"/>
                <w:szCs w:val="20"/>
                <w:lang w:val="Polish"/>
              </w:rPr>
              <w:t>STP</w:t>
            </w:r>
            <w:proofErr w:type="spellEnd"/>
          </w:p>
        </w:tc>
        <w:tc>
          <w:tcPr>
            <w:tcW w:w="1514" w:type="pct"/>
            <w:gridSpan w:val="3"/>
          </w:tcPr>
          <w:p w:rsidRPr="00BB36B7" w:rsidR="00BB36B7" w:rsidP="001045FE" w:rsidRDefault="00BB36B7" w14:paraId="78783F7E" w14:textId="77777777">
            <w:pPr>
              <w:spacing w:before="40" w:after="40"/>
              <w:rPr>
                <w:rFonts w:ascii="Tahoma" w:hAnsi="Tahoma" w:cs="Tahoma"/>
                <w:bCs/>
                <w:sz w:val="20"/>
                <w:szCs w:val="20"/>
                <w:lang w:val="en-US"/>
              </w:rPr>
            </w:pPr>
            <w:proofErr w:type="spellStart"/>
            <w:r w:rsidRPr="00BB36B7">
              <w:rPr>
                <w:rFonts w:ascii="Tahoma" w:hAnsi="Tahoma" w:cs="Tahoma"/>
                <w:bCs/>
                <w:sz w:val="20"/>
                <w:szCs w:val="20"/>
                <w:lang w:val="Polish"/>
              </w:rPr>
              <w:t xml:space="preserve">PNEC = 3,6 mg/L</w:t>
            </w:r>
            <w:proofErr w:type="spellEnd"/>
            <w:proofErr w:type="gramStart"/>
            <w:r w:rsidR="00A33DD8">
              <w:rPr>
                <w:lang w:val="Polish"/>
              </w:rPr>
              <w:t xml:space="preserve"/>
            </w:r>
            <w:proofErr w:type="gramEnd"/>
          </w:p>
        </w:tc>
        <w:tc>
          <w:tcPr>
            <w:tcW w:w="569" w:type="pct"/>
            <w:gridSpan w:val="2"/>
          </w:tcPr>
          <w:p w:rsidRPr="00A33DD8" w:rsidR="00BB36B7" w:rsidP="001045FE" w:rsidRDefault="00BB36B7" w14:paraId="3828CD85" w14:textId="77777777">
            <w:pPr>
              <w:rPr>
                <w:rFonts w:ascii="Tahoma" w:hAnsi="Tahoma" w:cs="Tahoma"/>
                <w:sz w:val="20"/>
                <w:szCs w:val="20"/>
                <w:lang w:val="uk-UA"/>
              </w:rPr>
            </w:pPr>
            <w:r w:rsidRPr="00BB36B7">
              <w:rPr>
                <w:rFonts w:ascii="Tahoma" w:hAnsi="Tahoma" w:cs="Tahoma"/>
                <w:sz w:val="20"/>
                <w:szCs w:val="20"/>
                <w:lang w:val="Polish"/>
              </w:rPr>
              <w:t>10</w:t>
            </w:r>
          </w:p>
        </w:tc>
        <w:tc>
          <w:tcPr>
            <w:tcW w:w="683" w:type="pct"/>
          </w:tcPr>
          <w:p w:rsidRPr="00A33DD8" w:rsidR="00BB36B7" w:rsidP="001045FE" w:rsidRDefault="00A33DD8" w14:paraId="10612DD4" w14:textId="77777777">
            <w:pPr>
              <w:spacing w:before="40" w:after="40"/>
              <w:rPr>
                <w:rFonts w:ascii="Tahoma" w:hAnsi="Tahoma" w:cs="Tahoma"/>
                <w:sz w:val="20"/>
                <w:szCs w:val="20"/>
                <w:lang w:val="uk-UA"/>
              </w:rPr>
            </w:pPr>
            <w:r>
              <w:rPr>
                <w:rFonts w:ascii="Tahoma" w:hAnsi="Tahoma" w:cs="Tahoma"/>
                <w:sz w:val="20"/>
                <w:szCs w:val="20"/>
                <w:lang w:val="Polish"/>
              </w:rPr>
              <w:t>-</w:t>
            </w:r>
          </w:p>
        </w:tc>
      </w:tr>
      <w:tr w:rsidRPr="00094884" w:rsidR="00094884" w:rsidTr="007A3290" w14:paraId="6409ED24" w14:textId="77777777">
        <w:trPr>
          <w:trHeight w:val="71"/>
        </w:trPr>
        <w:tc>
          <w:tcPr>
            <w:tcW w:w="5000" w:type="pct"/>
            <w:gridSpan w:val="10"/>
            <w:shd w:val="clear" w:color="auto" w:fill="F2F2F2" w:themeFill="background1" w:themeFillShade="F2"/>
          </w:tcPr>
          <w:p w:rsidRPr="00094884" w:rsidR="00094884" w:rsidP="001045FE" w:rsidRDefault="00094884" w14:paraId="412C857D" w14:textId="77777777">
            <w:pPr>
              <w:spacing w:before="40" w:after="40"/>
              <w:rPr>
                <w:rFonts w:ascii="Tahoma" w:hAnsi="Tahoma" w:cs="Tahoma"/>
                <w:b/>
                <w:sz w:val="20"/>
                <w:szCs w:val="20"/>
                <w:lang w:val="en-US"/>
              </w:rPr>
            </w:pPr>
            <w:proofErr w:type="spellStart"/>
            <w:r w:rsidRPr="00094884">
              <w:rPr>
                <w:rFonts w:ascii="Tahoma" w:hAnsi="Tahoma" w:cs="Tahoma"/>
                <w:b/>
                <w:sz w:val="20"/>
                <w:szCs w:val="20"/>
                <w:lang w:val="Polish"/>
              </w:rPr>
              <w:t>Biologiczne wartości graniczne:</w:t>
            </w:r>
            <w:proofErr w:type="spellEnd"/>
          </w:p>
        </w:tc>
      </w:tr>
      <w:tr w:rsidRPr="00BB36B7" w:rsidR="00094884" w:rsidTr="007A3290" w14:paraId="5BA5A310" w14:textId="77777777">
        <w:trPr>
          <w:trHeight w:val="71"/>
        </w:trPr>
        <w:tc>
          <w:tcPr>
            <w:tcW w:w="5000" w:type="pct"/>
            <w:gridSpan w:val="10"/>
          </w:tcPr>
          <w:p w:rsidRPr="007A3290" w:rsidR="00094884" w:rsidP="001045FE" w:rsidRDefault="00094884" w14:paraId="6BDB6B06" w14:textId="77777777">
            <w:pPr>
              <w:spacing w:before="40" w:after="40"/>
              <w:rPr>
                <w:rFonts w:ascii="Tahoma" w:hAnsi="Tahoma" w:cs="Tahoma"/>
                <w:sz w:val="20"/>
                <w:szCs w:val="20"/>
                <w:lang w:val="en-US"/>
              </w:rPr>
            </w:pPr>
            <w:r w:rsidRPr="00094884">
              <w:rPr>
                <w:rFonts w:ascii="Tahoma" w:hAnsi="Tahoma" w:cs="Tahoma"/>
                <w:sz w:val="20"/>
                <w:szCs w:val="20"/>
                <w:lang w:val="Polish"/>
              </w:rPr>
              <w:t xml:space="preserve">Wartość wytyczną EH40 do monitorowania biologicznego, Wielocykliczne węglowodory aromatyczne (PAH): 4 μmol 1-hydroksypiren/mol kreatyniny w moczu.</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Pr="00BB36B7" w:rsidR="00BB36B7" w:rsidTr="007A3290" w14:paraId="11DD4EC5" w14:textId="77777777">
        <w:trPr>
          <w:trHeight w:val="71"/>
        </w:trPr>
        <w:tc>
          <w:tcPr>
            <w:tcW w:w="5000" w:type="pct"/>
            <w:gridSpan w:val="10"/>
            <w:shd w:val="clear" w:color="auto" w:fill="F2F2F2" w:themeFill="background1" w:themeFillShade="F2"/>
          </w:tcPr>
          <w:p w:rsidRPr="00BB36B7" w:rsidR="00BB36B7" w:rsidP="001045FE" w:rsidRDefault="00BB36B7" w14:paraId="7C6D8D94" w14:textId="77777777">
            <w:pPr>
              <w:spacing w:before="40" w:after="40"/>
              <w:rPr>
                <w:rFonts w:ascii="Tahoma" w:hAnsi="Tahoma" w:cs="Tahoma"/>
                <w:b/>
                <w:bCs/>
                <w:sz w:val="20"/>
                <w:szCs w:val="20"/>
                <w:lang w:val="en-US"/>
              </w:rPr>
            </w:pPr>
            <w:r w:rsidRPr="00BB36B7">
              <w:rPr>
                <w:rFonts w:ascii="Tahoma" w:hAnsi="Tahoma" w:cs="Tahoma"/>
                <w:b/>
                <w:bCs/>
                <w:color w:val="000000" w:themeColor="text1"/>
                <w:sz w:val="20"/>
                <w:szCs w:val="20"/>
                <w:lang w:val="Polish"/>
              </w:rPr>
              <w:t xml:space="preserve">8.2 Kontrola ekspozycji </w:t>
            </w:r>
          </w:p>
        </w:tc>
      </w:tr>
      <w:tr w:rsidRPr="00BB36B7" w:rsidR="00BB36B7" w:rsidTr="007A3290" w14:paraId="59DFE2E8" w14:textId="77777777">
        <w:trPr>
          <w:trHeight w:val="71"/>
        </w:trPr>
        <w:tc>
          <w:tcPr>
            <w:tcW w:w="5000" w:type="pct"/>
            <w:gridSpan w:val="10"/>
            <w:shd w:val="clear" w:color="auto" w:fill="FFFFFF" w:themeFill="background1"/>
          </w:tcPr>
          <w:p w:rsidRPr="00BB36B7" w:rsidR="00BB36B7" w:rsidP="001045FE" w:rsidRDefault="00BB36B7" w14:paraId="72239389"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8.2.1. Odpowiednie mechanizmy inżynieryjne</w:t>
            </w:r>
          </w:p>
        </w:tc>
      </w:tr>
      <w:tr w:rsidRPr="00BB36B7" w:rsidR="00BB36B7" w:rsidTr="007A3290" w14:paraId="08992ABA" w14:textId="77777777">
        <w:trPr>
          <w:trHeight w:val="71"/>
        </w:trPr>
        <w:tc>
          <w:tcPr>
            <w:tcW w:w="5000" w:type="pct"/>
            <w:gridSpan w:val="10"/>
            <w:shd w:val="clear" w:color="auto" w:fill="FFFFFF" w:themeFill="background1"/>
          </w:tcPr>
          <w:p w:rsidRPr="00BB36B7" w:rsidR="00BB36B7" w:rsidP="00A33DD8" w:rsidRDefault="007A3290" w14:paraId="7D10CD19" w14:textId="77777777">
            <w:pPr>
              <w:spacing w:before="40" w:after="40"/>
              <w:rPr>
                <w:rFonts w:ascii="Tahoma" w:hAnsi="Tahoma" w:cs="Tahoma"/>
                <w:sz w:val="20"/>
                <w:szCs w:val="20"/>
                <w:lang w:val="en-US"/>
              </w:rPr>
            </w:pPr>
            <w:r w:rsidRPr="007A3290">
              <w:rPr>
                <w:rFonts w:ascii="Tahoma" w:hAnsi="Tahoma" w:cs="Tahoma"/>
                <w:sz w:val="20"/>
                <w:szCs w:val="20"/>
                <w:lang w:val="Polish"/>
              </w:rPr>
              <w:t xml:space="preserve">Zapewnij odpowiednią ogólną i lokalną wentylację wyciągów. Cała obsługa odbywa się w dobrze wentylowanym pomieszczeniu. </w:t>
            </w:r>
            <w:proofErr w:type="gramStart"/>
            <w:proofErr w:type="gramEnd"/>
            <w:r w:rsidRPr="007A3290">
              <w:rPr>
                <w:rFonts w:ascii="Tahoma" w:hAnsi="Tahoma" w:cs="Tahoma"/>
                <w:bCs/>
                <w:sz w:val="20"/>
                <w:szCs w:val="20"/>
                <w:lang w:val="Polish"/>
              </w:rPr>
              <w:t xml:space="preserve"> Upewnij się, że systemy płukania oczu i prysznice bezpieczeństwa znajdują się blisko miejsca pracy.</w:t>
            </w:r>
          </w:p>
        </w:tc>
      </w:tr>
      <w:tr w:rsidRPr="00BB36B7" w:rsidR="00BB36B7" w:rsidTr="007A3290" w14:paraId="286384B9" w14:textId="77777777">
        <w:trPr>
          <w:trHeight w:val="71"/>
        </w:trPr>
        <w:tc>
          <w:tcPr>
            <w:tcW w:w="5000" w:type="pct"/>
            <w:gridSpan w:val="10"/>
            <w:shd w:val="clear" w:color="auto" w:fill="FFFFFF" w:themeFill="background1"/>
          </w:tcPr>
          <w:p w:rsidRPr="00BB36B7" w:rsidR="00BB36B7" w:rsidP="001045FE" w:rsidRDefault="00BB36B7" w14:paraId="7708D1BF" w14:textId="77777777">
            <w:pPr>
              <w:spacing w:before="40" w:after="40"/>
              <w:rPr>
                <w:rFonts w:ascii="Tahoma" w:hAnsi="Tahoma" w:cs="Tahoma"/>
                <w:b/>
                <w:sz w:val="20"/>
                <w:szCs w:val="20"/>
                <w:lang w:val="en-US"/>
              </w:rPr>
            </w:pPr>
            <w:r w:rsidRPr="00BB36B7">
              <w:rPr>
                <w:rFonts w:ascii="Tahoma" w:hAnsi="Tahoma" w:cs="Tahoma"/>
                <w:b/>
                <w:sz w:val="20"/>
                <w:szCs w:val="20"/>
                <w:lang w:val="Polish"/>
              </w:rPr>
              <w:t>8.2.2. Środki ochrony indywidualnej, takie jak środki ochrony osobistej</w:t>
            </w:r>
          </w:p>
        </w:tc>
      </w:tr>
      <w:tr w:rsidRPr="00BB36B7" w:rsidR="00BB36B7" w:rsidTr="007A3290" w14:paraId="5CA9E10A" w14:textId="77777777">
        <w:trPr>
          <w:trHeight w:val="71"/>
        </w:trPr>
        <w:tc>
          <w:tcPr>
            <w:tcW w:w="1743" w:type="pct"/>
            <w:gridSpan w:val="2"/>
          </w:tcPr>
          <w:p w:rsidRPr="00BB36B7" w:rsidR="00BB36B7" w:rsidP="001045FE" w:rsidRDefault="00BB36B7" w14:paraId="0CE77C43"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Ochrona dróg oddechowych</w:t>
            </w:r>
          </w:p>
        </w:tc>
        <w:tc>
          <w:tcPr>
            <w:tcW w:w="3257" w:type="pct"/>
            <w:gridSpan w:val="8"/>
          </w:tcPr>
          <w:p w:rsidRPr="00BB36B7" w:rsidR="00BB36B7" w:rsidP="001045FE" w:rsidRDefault="007A3290" w14:paraId="2796BBA8" w14:textId="77777777">
            <w:pPr>
              <w:spacing w:after="0"/>
              <w:rPr>
                <w:rFonts w:ascii="Tahoma" w:hAnsi="Tahoma" w:cs="Tahoma"/>
                <w:sz w:val="20"/>
                <w:szCs w:val="20"/>
                <w:lang w:val="en-US"/>
              </w:rPr>
            </w:pPr>
            <w:r w:rsidRPr="007A3290">
              <w:rPr>
                <w:rFonts w:ascii="Tahoma" w:hAnsi="Tahoma" w:cs="Tahoma"/>
                <w:sz w:val="20"/>
                <w:szCs w:val="20"/>
                <w:lang w:val="Polish"/>
              </w:rPr>
              <w:t xml:space="preserve">W przypadku niewystarczającej wentylacji lub ryzyka wdychania oparów należy używać odpowiedniego sprzętu oddechowego z filtrem kombinowanym (typ A2/P3).</w:t>
            </w:r>
            <w:proofErr w:type="spellStart"/>
            <w:proofErr w:type="spellEnd"/>
          </w:p>
        </w:tc>
      </w:tr>
      <w:tr w:rsidRPr="00BB36B7" w:rsidR="00BB36B7" w:rsidTr="007A3290" w14:paraId="738328A9" w14:textId="77777777">
        <w:trPr>
          <w:trHeight w:val="71"/>
        </w:trPr>
        <w:tc>
          <w:tcPr>
            <w:tcW w:w="1743" w:type="pct"/>
            <w:gridSpan w:val="2"/>
          </w:tcPr>
          <w:p w:rsidRPr="00BB36B7" w:rsidR="00BB36B7" w:rsidP="001045FE" w:rsidRDefault="00BB36B7" w14:paraId="7C2B21A2"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Ochrona oczu/twarzy</w:t>
            </w:r>
          </w:p>
        </w:tc>
        <w:tc>
          <w:tcPr>
            <w:tcW w:w="3257" w:type="pct"/>
            <w:gridSpan w:val="8"/>
          </w:tcPr>
          <w:p w:rsidRPr="00BB36B7" w:rsidR="00BB36B7" w:rsidP="001045FE" w:rsidRDefault="007A3290" w14:paraId="1DB63E5D" w14:textId="77777777">
            <w:pPr>
              <w:spacing w:after="0"/>
              <w:rPr>
                <w:rFonts w:ascii="Tahoma" w:hAnsi="Tahoma" w:cs="Tahoma"/>
                <w:sz w:val="20"/>
                <w:szCs w:val="20"/>
                <w:lang w:val="en-US"/>
              </w:rPr>
            </w:pPr>
            <w:r w:rsidRPr="007A3290">
              <w:rPr>
                <w:rFonts w:ascii="Tahoma" w:hAnsi="Tahoma" w:cs="Tahoma"/>
                <w:sz w:val="20"/>
                <w:szCs w:val="20"/>
                <w:lang w:val="Polish"/>
              </w:rPr>
              <w:t xml:space="preserve">Noś okulary ochronne, pełną przyłbicę lub osłonę.</w:t>
            </w:r>
          </w:p>
        </w:tc>
      </w:tr>
      <w:tr w:rsidRPr="00BB36B7" w:rsidR="00BB36B7" w:rsidTr="007A3290" w14:paraId="1BD5A008" w14:textId="77777777">
        <w:trPr>
          <w:trHeight w:val="71"/>
        </w:trPr>
        <w:tc>
          <w:tcPr>
            <w:tcW w:w="1743" w:type="pct"/>
            <w:gridSpan w:val="2"/>
          </w:tcPr>
          <w:p w:rsidRPr="00BB36B7" w:rsidR="00BB36B7" w:rsidP="001045FE" w:rsidRDefault="00BB36B7" w14:paraId="09BBC20D"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Ochrona skóry/ciała</w:t>
            </w:r>
          </w:p>
        </w:tc>
        <w:tc>
          <w:tcPr>
            <w:tcW w:w="3257" w:type="pct"/>
            <w:gridSpan w:val="8"/>
          </w:tcPr>
          <w:p w:rsidRPr="00BB36B7" w:rsidR="00BB36B7" w:rsidP="007A3290" w:rsidRDefault="007A3290" w14:paraId="03101A82" w14:textId="77777777">
            <w:pPr>
              <w:spacing w:after="0"/>
              <w:rPr>
                <w:rFonts w:ascii="Tahoma" w:hAnsi="Tahoma" w:cs="Tahoma"/>
                <w:sz w:val="20"/>
                <w:szCs w:val="20"/>
                <w:lang w:val="en-US"/>
              </w:rPr>
            </w:pPr>
            <w:r>
              <w:rPr>
                <w:rFonts w:ascii="Tahoma" w:hAnsi="Tahoma" w:cs="Tahoma"/>
                <w:sz w:val="20"/>
                <w:szCs w:val="20"/>
                <w:lang w:val="Polish"/>
              </w:rPr>
              <w:t xml:space="preserve">Noś rękawice ochronne wykonane z gumy nitrylowej lub butylowej (0,35 mm), a w przypadku stosowania formy stopionej nos odpowiednie rękawice odporne na wysoką temperaturę. Rękawiczki wyrzucaj, gdy tylko zauważą się oznaki degradacji.  Noś fartuch lub odzież ochronną.  Sprawdź EN 1149.</w:t>
            </w:r>
            <w:proofErr w:type="gramStart"/>
            <w:proofErr w:type="gramEnd"/>
            <w:r>
              <w:rPr>
                <w:lang w:val="Polish"/>
              </w:rPr>
              <w:t xml:space="preserve"/>
            </w:r>
            <w:proofErr w:type="gramStart"/>
            <w:proofErr w:type="gramEnd"/>
          </w:p>
        </w:tc>
      </w:tr>
      <w:tr w:rsidRPr="00BB36B7" w:rsidR="00BB36B7" w:rsidTr="007A3290" w14:paraId="20B137B6" w14:textId="77777777">
        <w:trPr>
          <w:trHeight w:val="71"/>
        </w:trPr>
        <w:tc>
          <w:tcPr>
            <w:tcW w:w="1743" w:type="pct"/>
            <w:gridSpan w:val="2"/>
          </w:tcPr>
          <w:p w:rsidRPr="00BB36B7" w:rsidR="00BB36B7" w:rsidP="001045FE" w:rsidRDefault="00BB36B7" w14:paraId="6D690C3A"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Ogólne kwestie higieniczne</w:t>
            </w:r>
          </w:p>
        </w:tc>
        <w:tc>
          <w:tcPr>
            <w:tcW w:w="3257" w:type="pct"/>
            <w:gridSpan w:val="8"/>
          </w:tcPr>
          <w:p w:rsidRPr="00BB36B7" w:rsidR="00BB36B7" w:rsidP="001045FE" w:rsidRDefault="00BB36B7" w14:paraId="7206FC30" w14:textId="77777777">
            <w:pPr>
              <w:spacing w:after="0"/>
              <w:rPr>
                <w:rFonts w:ascii="Tahoma" w:hAnsi="Tahoma" w:cs="Tahoma"/>
                <w:sz w:val="20"/>
                <w:szCs w:val="20"/>
                <w:lang w:val="en-US"/>
              </w:rPr>
            </w:pPr>
            <w:r w:rsidRPr="00BB36B7">
              <w:rPr>
                <w:rFonts w:ascii="Tahoma" w:hAnsi="Tahoma" w:cs="Tahoma"/>
                <w:sz w:val="20"/>
                <w:szCs w:val="20"/>
                <w:lang w:val="Polish"/>
              </w:rPr>
              <w:t>Stosuj dobre praktyki higieny osobistej.</w:t>
            </w:r>
          </w:p>
          <w:p w:rsidRPr="00BB36B7" w:rsidR="00BB36B7" w:rsidP="001045FE" w:rsidRDefault="00BB36B7" w14:paraId="1105A5AA" w14:textId="77777777">
            <w:pPr>
              <w:spacing w:after="0"/>
              <w:rPr>
                <w:rFonts w:ascii="Tahoma" w:hAnsi="Tahoma" w:cs="Tahoma"/>
                <w:sz w:val="20"/>
                <w:szCs w:val="20"/>
                <w:lang w:val="en-US"/>
              </w:rPr>
            </w:pPr>
            <w:r w:rsidRPr="00BB36B7">
              <w:rPr>
                <w:rFonts w:ascii="Tahoma" w:hAnsi="Tahoma" w:cs="Tahoma"/>
                <w:sz w:val="20"/>
                <w:szCs w:val="20"/>
                <w:lang w:val="Polish"/>
              </w:rPr>
              <w:t>Myj ręce przed jedzeniem, piciem, paleniem lub skorzystaniem z toalety.</w:t>
            </w:r>
          </w:p>
        </w:tc>
      </w:tr>
      <w:tr w:rsidRPr="00BB36B7" w:rsidR="00BB36B7" w:rsidTr="007A3290" w14:paraId="748038CE" w14:textId="77777777">
        <w:trPr>
          <w:trHeight w:val="71"/>
        </w:trPr>
        <w:tc>
          <w:tcPr>
            <w:tcW w:w="5000" w:type="pct"/>
            <w:gridSpan w:val="10"/>
            <w:shd w:val="clear" w:color="auto" w:fill="F2F2F2" w:themeFill="background1" w:themeFillShade="F2"/>
          </w:tcPr>
          <w:p w:rsidRPr="00BB36B7" w:rsidR="00BB36B7" w:rsidP="001045FE" w:rsidRDefault="00BB36B7" w14:paraId="49B3097F" w14:textId="77777777">
            <w:pPr>
              <w:spacing w:before="40" w:after="40"/>
              <w:rPr>
                <w:rFonts w:ascii="Tahoma" w:hAnsi="Tahoma" w:cs="Tahoma"/>
                <w:sz w:val="20"/>
                <w:szCs w:val="20"/>
                <w:lang w:val="en-US"/>
              </w:rPr>
            </w:pPr>
            <w:r w:rsidRPr="00BB36B7">
              <w:rPr>
                <w:rFonts w:ascii="Tahoma" w:hAnsi="Tahoma" w:cs="Tahoma"/>
                <w:b/>
                <w:bCs/>
                <w:sz w:val="20"/>
                <w:szCs w:val="20"/>
                <w:lang w:val="Polish"/>
              </w:rPr>
              <w:t>8.2.3. Kontrola ekspozycji środowiskowej</w:t>
            </w:r>
          </w:p>
        </w:tc>
      </w:tr>
      <w:tr w:rsidRPr="00BB36B7" w:rsidR="00BB36B7" w:rsidTr="007A3290" w14:paraId="2421DED1" w14:textId="77777777">
        <w:trPr>
          <w:trHeight w:val="71"/>
        </w:trPr>
        <w:tc>
          <w:tcPr>
            <w:tcW w:w="1743" w:type="pct"/>
            <w:gridSpan w:val="2"/>
          </w:tcPr>
          <w:p w:rsidRPr="00BB36B7" w:rsidR="00BB36B7" w:rsidP="001045FE" w:rsidRDefault="00BB36B7" w14:paraId="761037B6" w14:textId="77777777">
            <w:pPr>
              <w:spacing w:before="40" w:after="40"/>
              <w:rPr>
                <w:rFonts w:ascii="Tahoma" w:hAnsi="Tahoma" w:cs="Tahoma"/>
                <w:b/>
                <w:bCs/>
                <w:sz w:val="20"/>
                <w:szCs w:val="20"/>
                <w:lang w:val="en-US"/>
              </w:rPr>
            </w:pPr>
            <w:r w:rsidRPr="00BB36B7">
              <w:rPr>
                <w:rFonts w:ascii="Tahoma" w:hAnsi="Tahoma" w:cs="Tahoma"/>
                <w:b/>
                <w:bCs/>
                <w:sz w:val="20"/>
                <w:szCs w:val="20"/>
                <w:lang w:val="Polish"/>
              </w:rPr>
              <w:t>Środki zapobiegające narażeniu</w:t>
            </w:r>
          </w:p>
        </w:tc>
        <w:tc>
          <w:tcPr>
            <w:tcW w:w="3257" w:type="pct"/>
            <w:gridSpan w:val="8"/>
          </w:tcPr>
          <w:p w:rsidRPr="00BB36B7" w:rsidR="00BB36B7" w:rsidP="007A3290" w:rsidRDefault="00BB36B7" w14:paraId="67362B23" w14:textId="77777777">
            <w:pPr>
              <w:spacing w:before="40" w:after="40"/>
              <w:rPr>
                <w:rFonts w:ascii="Tahoma" w:hAnsi="Tahoma" w:cs="Tahoma"/>
                <w:sz w:val="20"/>
                <w:szCs w:val="20"/>
                <w:lang w:val="en-US"/>
              </w:rPr>
            </w:pPr>
            <w:r w:rsidRPr="00BB36B7">
              <w:rPr>
                <w:rFonts w:ascii="Tahoma" w:hAnsi="Tahoma" w:cs="Tahoma"/>
                <w:sz w:val="20"/>
                <w:szCs w:val="20"/>
                <w:lang w:val="Polish"/>
              </w:rPr>
              <w:t xml:space="preserve">Nie pozwól, by produkt zanieczyszczał wody, ścieki i glebę. Emisje z urządzeń wentylacyjnych lub procesów pracy powinny być kontrolowane, aby upewnić się, że spełniają wymogi przepisów dotyczących ochrony środowiska. W niektórych przypadkach konieczne mogą być użyciem oczyszczaczy oparów, filtrów lub modyfikacji inżynieryjnych urządzeń procesowych, aby zmniejszyć emisję do akceptowalnych poziomów.</w:t>
            </w:r>
            <w:proofErr w:type="gramStart"/>
            <w:proofErr w:type="gramEnd"/>
            <w:proofErr w:type="gramStart"/>
            <w:proofErr w:type="gramEnd"/>
            <w:r w:rsidR="007A3290">
              <w:rPr>
                <w:lang w:val="Polish"/>
              </w:rPr>
              <w:t xml:space="preserve"/>
            </w:r>
          </w:p>
        </w:tc>
      </w:tr>
    </w:tbl>
    <w:p w:rsidR="00BB36B7" w:rsidRDefault="00BB36B7" w14:paraId="426DD07E" w14:textId="77777777">
      <w:pPr>
        <w:widowControl w:val="0"/>
        <w:autoSpaceDE w:val="0"/>
        <w:autoSpaceDN w:val="0"/>
        <w:adjustRightInd w:val="0"/>
        <w:spacing w:after="0" w:line="200" w:lineRule="exact"/>
        <w:rPr>
          <w:rFonts w:ascii="Tahoma" w:hAnsi="Tahoma" w:cs="Tahoma"/>
          <w:sz w:val="20"/>
          <w:szCs w:val="20"/>
        </w:rPr>
      </w:pPr>
    </w:p>
    <w:p w:rsidR="007A3290" w:rsidRDefault="007A3290" w14:paraId="09E44014" w14:textId="7777777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904407" w:rsidR="007A3290" w:rsidTr="00904407" w14:paraId="4AAE20FB"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vAlign w:val="center"/>
          </w:tcPr>
          <w:p w:rsidRPr="00904407" w:rsidR="007A3290" w:rsidP="001045FE" w:rsidRDefault="007A3290" w14:paraId="147AEBA0" w14:textId="75801FC6">
            <w:pPr>
              <w:spacing w:before="40" w:after="40"/>
              <w:rPr>
                <w:rFonts w:ascii="Tahoma" w:hAnsi="Tahoma" w:cs="Tahoma"/>
                <w:b/>
                <w:bCs/>
                <w:color w:val="000000" w:themeColor="text1"/>
                <w:sz w:val="24"/>
                <w:szCs w:val="24"/>
                <w:lang w:val="en-US"/>
              </w:rPr>
            </w:pPr>
            <w:r w:rsidRPr="00904407">
              <w:rPr>
                <w:rFonts w:ascii="Tahoma" w:hAnsi="Tahoma" w:cs="Tahoma"/>
                <w:b/>
                <w:bCs/>
                <w:color w:val="000000" w:themeColor="text1"/>
                <w:sz w:val="24"/>
                <w:szCs w:val="24"/>
                <w:lang w:val="Polish"/>
              </w:rPr>
              <w:t>9. WŁAŚCIWOŚCI FIZYCZNE I CHEMICZNE</w:t>
            </w:r>
          </w:p>
        </w:tc>
      </w:tr>
      <w:tr w:rsidRPr="00904407" w:rsidR="007A3290" w:rsidTr="00904407" w14:paraId="0B80A60D" w14:textId="77777777">
        <w:tc>
          <w:tcPr>
            <w:tcW w:w="0" w:type="auto"/>
            <w:gridSpan w:val="2"/>
            <w:tcBorders>
              <w:top w:val="single" w:color="auto" w:sz="4" w:space="0"/>
            </w:tcBorders>
            <w:shd w:val="clear" w:color="auto" w:fill="F2F2F2" w:themeFill="background1" w:themeFillShade="F2"/>
            <w:vAlign w:val="center"/>
            <w:hideMark/>
          </w:tcPr>
          <w:p w:rsidRPr="00904407" w:rsidR="007A3290" w:rsidP="001045FE" w:rsidRDefault="007A3290" w14:paraId="15341E72" w14:textId="77777777">
            <w:pPr>
              <w:spacing w:before="40" w:after="40"/>
              <w:rPr>
                <w:rFonts w:ascii="Tahoma" w:hAnsi="Tahoma" w:cs="Tahoma"/>
                <w:b/>
                <w:bCs/>
                <w:sz w:val="20"/>
                <w:szCs w:val="20"/>
                <w:lang w:val="en-US"/>
              </w:rPr>
            </w:pPr>
            <w:r w:rsidRPr="00904407">
              <w:rPr>
                <w:rFonts w:ascii="Tahoma" w:hAnsi="Tahoma" w:cs="Tahoma"/>
                <w:b/>
                <w:bCs/>
                <w:color w:val="000000" w:themeColor="text1"/>
                <w:sz w:val="20"/>
                <w:szCs w:val="20"/>
                <w:lang w:val="Polish"/>
              </w:rPr>
              <w:t xml:space="preserve">9.1 Informacje o podstawowych właściwościach fizycznych i chemicznych </w:t>
            </w:r>
          </w:p>
        </w:tc>
      </w:tr>
      <w:tr w:rsidRPr="00904407" w:rsidR="007A3290" w:rsidTr="00904407" w14:paraId="6911CE20" w14:textId="77777777">
        <w:tc>
          <w:tcPr>
            <w:tcW w:w="2000" w:type="pct"/>
            <w:vAlign w:val="center"/>
            <w:hideMark/>
          </w:tcPr>
          <w:p w:rsidRPr="00904407" w:rsidR="007A3290" w:rsidP="001045FE" w:rsidRDefault="007A3290" w14:paraId="616F01C2"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Wygląd</w:t>
            </w:r>
          </w:p>
        </w:tc>
        <w:tc>
          <w:tcPr>
            <w:tcW w:w="0" w:type="auto"/>
            <w:vAlign w:val="center"/>
          </w:tcPr>
          <w:p w:rsidRPr="00904407" w:rsidR="007A3290" w:rsidP="00A45618" w:rsidRDefault="007A3290" w14:paraId="7AA362CA" w14:textId="77777777">
            <w:pPr>
              <w:spacing w:before="40" w:after="40"/>
              <w:jc w:val="both"/>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 xml:space="preserve">Ciecz o czarnej barwie (produkt stopiony).</w:t>
            </w:r>
          </w:p>
        </w:tc>
      </w:tr>
      <w:tr w:rsidRPr="00904407" w:rsidR="007A3290" w:rsidTr="00904407" w14:paraId="06ED9E38" w14:textId="77777777">
        <w:trPr>
          <w:trHeight w:val="70"/>
        </w:trPr>
        <w:tc>
          <w:tcPr>
            <w:tcW w:w="2000" w:type="pct"/>
            <w:vAlign w:val="center"/>
            <w:hideMark/>
          </w:tcPr>
          <w:p w:rsidRPr="00904407" w:rsidR="007A3290" w:rsidP="001045FE" w:rsidRDefault="007A3290" w14:paraId="6B1D8D72"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Zapach</w:t>
            </w:r>
            <w:proofErr w:type="spellStart"/>
            <w:proofErr w:type="spellEnd"/>
          </w:p>
        </w:tc>
        <w:tc>
          <w:tcPr>
            <w:tcW w:w="0" w:type="auto"/>
            <w:vAlign w:val="center"/>
          </w:tcPr>
          <w:p w:rsidRPr="00904407" w:rsidR="007A3290" w:rsidP="001045FE" w:rsidRDefault="00A45618" w14:paraId="67C836DD"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Aromatyczne.</w:t>
            </w:r>
          </w:p>
        </w:tc>
      </w:tr>
      <w:tr w:rsidRPr="00904407" w:rsidR="007A3290" w:rsidTr="00904407" w14:paraId="36AC0020" w14:textId="77777777">
        <w:tc>
          <w:tcPr>
            <w:tcW w:w="2000" w:type="pct"/>
            <w:vAlign w:val="center"/>
            <w:hideMark/>
          </w:tcPr>
          <w:p w:rsidRPr="00904407" w:rsidR="007A3290" w:rsidP="001045FE" w:rsidRDefault="007A3290" w14:paraId="64DB8D54"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Próg zapachu (mg/m3)</w:t>
            </w:r>
            <w:proofErr w:type="spellStart"/>
            <w:proofErr w:type="spellEnd"/>
          </w:p>
        </w:tc>
        <w:tc>
          <w:tcPr>
            <w:tcW w:w="0" w:type="auto"/>
            <w:vAlign w:val="center"/>
          </w:tcPr>
          <w:p w:rsidRPr="00904407" w:rsidR="007A3290" w:rsidP="001045FE" w:rsidRDefault="00A45618" w14:paraId="55C9B830"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Niedostępne</w:t>
            </w:r>
          </w:p>
        </w:tc>
      </w:tr>
      <w:tr w:rsidRPr="00904407" w:rsidR="007A3290" w:rsidTr="00904407" w14:paraId="4E61C234" w14:textId="77777777">
        <w:tc>
          <w:tcPr>
            <w:tcW w:w="2000" w:type="pct"/>
            <w:vAlign w:val="center"/>
            <w:hideMark/>
          </w:tcPr>
          <w:p w:rsidRPr="00904407" w:rsidR="007A3290" w:rsidP="001045FE" w:rsidRDefault="007A3290" w14:paraId="7F8D9AAC"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pH</w:t>
            </w:r>
          </w:p>
        </w:tc>
        <w:tc>
          <w:tcPr>
            <w:tcW w:w="0" w:type="auto"/>
            <w:vAlign w:val="center"/>
          </w:tcPr>
          <w:p w:rsidRPr="00904407" w:rsidR="007A3290" w:rsidP="001045FE" w:rsidRDefault="007A3290" w14:paraId="7673AA86"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Niedostępne</w:t>
            </w:r>
          </w:p>
        </w:tc>
      </w:tr>
      <w:tr w:rsidRPr="00904407" w:rsidR="007A3290" w:rsidTr="00904407" w14:paraId="623CEFF1" w14:textId="77777777">
        <w:tc>
          <w:tcPr>
            <w:tcW w:w="2000" w:type="pct"/>
            <w:vAlign w:val="center"/>
          </w:tcPr>
          <w:p w:rsidRPr="00904407" w:rsidR="007A3290" w:rsidP="001045FE" w:rsidRDefault="007A3290" w14:paraId="1764118C"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Temperatura topnienia/zakres (°C)</w:t>
            </w:r>
          </w:p>
        </w:tc>
        <w:tc>
          <w:tcPr>
            <w:tcW w:w="0" w:type="auto"/>
            <w:vAlign w:val="center"/>
          </w:tcPr>
          <w:p w:rsidRPr="00904407" w:rsidR="007A3290" w:rsidP="001045FE" w:rsidRDefault="00A45618" w14:paraId="7501D45D"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Zakres zmiękczania 67-150°C</w:t>
            </w:r>
          </w:p>
        </w:tc>
      </w:tr>
      <w:tr w:rsidRPr="00904407" w:rsidR="007A3290" w:rsidTr="00904407" w14:paraId="11B0267C" w14:textId="77777777">
        <w:tc>
          <w:tcPr>
            <w:tcW w:w="2000" w:type="pct"/>
            <w:vAlign w:val="center"/>
          </w:tcPr>
          <w:p w:rsidRPr="00904407" w:rsidR="007A3290" w:rsidP="001045FE" w:rsidRDefault="007A3290" w14:paraId="56CDC9A4"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Początkowa temperatura wrzenia/zakres (°C)</w:t>
            </w:r>
          </w:p>
        </w:tc>
        <w:tc>
          <w:tcPr>
            <w:tcW w:w="0" w:type="auto"/>
            <w:vAlign w:val="center"/>
          </w:tcPr>
          <w:p w:rsidRPr="00904407" w:rsidR="007A3290" w:rsidP="001045FE" w:rsidRDefault="00A45618" w14:paraId="2FBD714B"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&gt; 360 °C</w:t>
            </w:r>
          </w:p>
        </w:tc>
      </w:tr>
      <w:tr w:rsidRPr="00904407" w:rsidR="007A3290" w:rsidTr="00904407" w14:paraId="7A7B2684" w14:textId="77777777">
        <w:trPr>
          <w:trHeight w:val="78"/>
        </w:trPr>
        <w:tc>
          <w:tcPr>
            <w:tcW w:w="2000" w:type="pct"/>
            <w:vAlign w:val="center"/>
          </w:tcPr>
          <w:p w:rsidRPr="00904407" w:rsidR="007A3290" w:rsidP="001045FE" w:rsidRDefault="007A3290" w14:paraId="2DC12D87"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 xml:space="preserve"> Punkt zapalenia (°C)</w:t>
            </w:r>
            <w:r w:rsidRPr="00904407">
              <w:rPr>
                <w:rFonts w:ascii="Tahoma" w:hAnsi="Tahoma" w:cs="Tahoma"/>
                <w:b/>
                <w:bCs/>
                <w:sz w:val="20"/>
                <w:szCs w:val="20"/>
                <w:lang w:val="Polish"/>
              </w:rPr>
              <w:tab/>
            </w:r>
          </w:p>
        </w:tc>
        <w:tc>
          <w:tcPr>
            <w:tcW w:w="0" w:type="auto"/>
            <w:vAlign w:val="center"/>
          </w:tcPr>
          <w:p w:rsidRPr="00904407" w:rsidR="007A3290" w:rsidP="001045FE" w:rsidRDefault="00A45618" w14:paraId="66FC5CA5" w14:textId="77777777">
            <w:pPr>
              <w:spacing w:before="40" w:after="40"/>
              <w:rPr>
                <w:rFonts w:ascii="Tahoma" w:hAnsi="Tahoma" w:cs="Tahoma"/>
                <w:sz w:val="20"/>
                <w:szCs w:val="20"/>
                <w:lang w:val="en-US"/>
              </w:rPr>
            </w:pPr>
            <w:r w:rsidRPr="00904407">
              <w:rPr>
                <w:rFonts w:ascii="Tahoma" w:hAnsi="Tahoma" w:cs="Tahoma"/>
                <w:color w:val="000000" w:themeColor="text1"/>
                <w:sz w:val="20"/>
                <w:szCs w:val="20"/>
                <w:lang w:val="Polish"/>
              </w:rPr>
              <w:t>&gt;210°C</w:t>
            </w:r>
          </w:p>
        </w:tc>
      </w:tr>
      <w:tr w:rsidRPr="00904407" w:rsidR="007A3290" w:rsidTr="00904407" w14:paraId="2D615335" w14:textId="77777777">
        <w:trPr>
          <w:trHeight w:val="70"/>
        </w:trPr>
        <w:tc>
          <w:tcPr>
            <w:tcW w:w="2000" w:type="pct"/>
            <w:vAlign w:val="center"/>
          </w:tcPr>
          <w:p w:rsidRPr="00904407" w:rsidR="007A3290" w:rsidP="001045FE" w:rsidRDefault="007A3290" w14:paraId="61818A77"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Temperatura samozapłonu (°C)</w:t>
            </w:r>
          </w:p>
        </w:tc>
        <w:tc>
          <w:tcPr>
            <w:tcW w:w="0" w:type="auto"/>
            <w:vAlign w:val="center"/>
          </w:tcPr>
          <w:p w:rsidRPr="00904407" w:rsidR="007A3290" w:rsidP="001045FE" w:rsidRDefault="00A45618" w14:paraId="41A9E274" w14:textId="77777777">
            <w:pPr>
              <w:spacing w:before="40" w:after="40"/>
              <w:rPr>
                <w:rFonts w:ascii="Tahoma" w:hAnsi="Tahoma" w:cs="Tahoma"/>
                <w:sz w:val="20"/>
                <w:szCs w:val="20"/>
                <w:lang w:val="en-US"/>
              </w:rPr>
            </w:pPr>
            <w:r w:rsidRPr="00904407">
              <w:rPr>
                <w:rFonts w:ascii="Tahoma" w:hAnsi="Tahoma" w:cs="Tahoma"/>
                <w:color w:val="000000" w:themeColor="text1"/>
                <w:sz w:val="20"/>
                <w:szCs w:val="20"/>
                <w:lang w:val="Polish"/>
              </w:rPr>
              <w:t>&gt; 560 °C</w:t>
            </w:r>
          </w:p>
        </w:tc>
      </w:tr>
      <w:tr w:rsidRPr="00904407" w:rsidR="007A3290" w:rsidTr="00904407" w14:paraId="6C1969FF" w14:textId="77777777">
        <w:trPr>
          <w:trHeight w:val="70"/>
        </w:trPr>
        <w:tc>
          <w:tcPr>
            <w:tcW w:w="2000" w:type="pct"/>
            <w:vAlign w:val="center"/>
          </w:tcPr>
          <w:p w:rsidRPr="00904407" w:rsidR="007A3290" w:rsidP="001045FE" w:rsidRDefault="007A3290" w14:paraId="09C1F4A5"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Temperatura rozkładu (°C)</w:t>
            </w:r>
          </w:p>
        </w:tc>
        <w:tc>
          <w:tcPr>
            <w:tcW w:w="0" w:type="auto"/>
            <w:vAlign w:val="center"/>
          </w:tcPr>
          <w:p w:rsidRPr="00904407" w:rsidR="007A3290" w:rsidP="001045FE" w:rsidRDefault="00A45618" w14:paraId="70D30FFE"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&gt; 400 °C</w:t>
            </w:r>
          </w:p>
        </w:tc>
      </w:tr>
      <w:tr w:rsidRPr="00904407" w:rsidR="007A3290" w:rsidTr="00904407" w14:paraId="03E0E1CF" w14:textId="77777777">
        <w:tc>
          <w:tcPr>
            <w:tcW w:w="2000" w:type="pct"/>
            <w:vAlign w:val="center"/>
            <w:hideMark/>
          </w:tcPr>
          <w:p w:rsidRPr="00904407" w:rsidR="007A3290" w:rsidP="001045FE" w:rsidRDefault="007A3290" w14:paraId="26045D0A"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lastRenderedPageBreak/>
              <w:t>Tempo parowania</w:t>
            </w:r>
          </w:p>
        </w:tc>
        <w:tc>
          <w:tcPr>
            <w:tcW w:w="0" w:type="auto"/>
            <w:vAlign w:val="center"/>
          </w:tcPr>
          <w:p w:rsidRPr="00904407" w:rsidR="007A3290" w:rsidP="001045FE" w:rsidRDefault="007A3290" w14:paraId="107216C9" w14:textId="77777777">
            <w:pPr>
              <w:spacing w:before="40" w:after="40"/>
              <w:rPr>
                <w:rFonts w:ascii="Tahoma" w:hAnsi="Tahoma" w:cs="Tahoma"/>
                <w:sz w:val="20"/>
                <w:szCs w:val="20"/>
                <w:lang w:val="en-US"/>
              </w:rPr>
            </w:pPr>
            <w:r w:rsidRPr="00904407">
              <w:rPr>
                <w:rFonts w:ascii="Tahoma" w:hAnsi="Tahoma" w:cs="Tahoma"/>
                <w:color w:val="000000" w:themeColor="text1"/>
                <w:sz w:val="20"/>
                <w:szCs w:val="20"/>
                <w:lang w:val="Polish"/>
              </w:rPr>
              <w:t>Niedostępne</w:t>
            </w:r>
          </w:p>
        </w:tc>
      </w:tr>
      <w:tr w:rsidRPr="00904407" w:rsidR="007A3290" w:rsidTr="00904407" w14:paraId="52FDE4EB" w14:textId="77777777">
        <w:tc>
          <w:tcPr>
            <w:tcW w:w="2000" w:type="pct"/>
            <w:vAlign w:val="center"/>
            <w:hideMark/>
          </w:tcPr>
          <w:p w:rsidRPr="00904407" w:rsidR="007A3290" w:rsidP="001045FE" w:rsidRDefault="007A3290" w14:paraId="65436BEF"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Palność</w:t>
            </w:r>
          </w:p>
        </w:tc>
        <w:tc>
          <w:tcPr>
            <w:tcW w:w="0" w:type="auto"/>
            <w:vAlign w:val="center"/>
          </w:tcPr>
          <w:p w:rsidRPr="00904407" w:rsidR="007A3290" w:rsidP="001045FE" w:rsidRDefault="00A45618" w14:paraId="66909054" w14:textId="77777777">
            <w:pPr>
              <w:spacing w:before="40" w:after="40"/>
              <w:rPr>
                <w:rFonts w:ascii="Tahoma" w:hAnsi="Tahoma" w:cs="Tahoma"/>
                <w:sz w:val="20"/>
                <w:szCs w:val="20"/>
                <w:lang w:val="en-US"/>
              </w:rPr>
            </w:pPr>
            <w:proofErr w:type="gramStart"/>
            <w:r w:rsidRPr="00904407">
              <w:rPr>
                <w:rFonts w:ascii="Tahoma" w:hAnsi="Tahoma" w:cs="Tahoma"/>
                <w:sz w:val="20"/>
                <w:szCs w:val="20"/>
                <w:lang w:val="Polish"/>
              </w:rPr>
              <w:t>Niepalne</w:t>
            </w:r>
            <w:proofErr w:type="gramEnd"/>
          </w:p>
        </w:tc>
      </w:tr>
      <w:tr w:rsidRPr="00904407" w:rsidR="007A3290" w:rsidTr="00904407" w14:paraId="4BE2F867" w14:textId="77777777">
        <w:tc>
          <w:tcPr>
            <w:tcW w:w="2000" w:type="pct"/>
            <w:vAlign w:val="center"/>
          </w:tcPr>
          <w:p w:rsidRPr="00904407" w:rsidR="007A3290" w:rsidP="001045FE" w:rsidRDefault="007A3290" w14:paraId="7143F59E" w14:textId="77777777">
            <w:pPr>
              <w:spacing w:before="40" w:after="40"/>
              <w:rPr>
                <w:rFonts w:ascii="Tahoma" w:hAnsi="Tahoma" w:cs="Tahoma"/>
                <w:b/>
                <w:bCs/>
                <w:sz w:val="20"/>
                <w:szCs w:val="20"/>
                <w:lang w:val="en-US"/>
              </w:rPr>
            </w:pPr>
            <w:r w:rsidRPr="00904407">
              <w:rPr>
                <w:rFonts w:ascii="Tahoma" w:hAnsi="Tahoma" w:cs="Tahoma"/>
                <w:b/>
                <w:bCs/>
                <w:color w:val="000000" w:themeColor="text1"/>
                <w:sz w:val="20"/>
                <w:szCs w:val="20"/>
                <w:lang w:val="Polish"/>
              </w:rPr>
              <w:t>Granice łatwopalności lub wybuchów dolnych i górnych</w:t>
            </w:r>
          </w:p>
        </w:tc>
        <w:tc>
          <w:tcPr>
            <w:tcW w:w="0" w:type="auto"/>
            <w:vAlign w:val="center"/>
          </w:tcPr>
          <w:p w:rsidRPr="00904407" w:rsidR="007A3290" w:rsidP="001045FE" w:rsidRDefault="00A45618" w14:paraId="57329DF7" w14:textId="77777777">
            <w:pPr>
              <w:spacing w:before="40" w:after="40"/>
              <w:rPr>
                <w:rFonts w:ascii="Tahoma" w:hAnsi="Tahoma" w:cs="Tahoma"/>
                <w:sz w:val="20"/>
                <w:szCs w:val="20"/>
                <w:lang w:val="en-US"/>
              </w:rPr>
            </w:pPr>
            <w:r w:rsidRPr="00904407">
              <w:rPr>
                <w:rFonts w:ascii="Tahoma" w:hAnsi="Tahoma" w:cs="Tahoma"/>
                <w:color w:val="000000" w:themeColor="text1"/>
                <w:sz w:val="20"/>
                <w:szCs w:val="20"/>
                <w:lang w:val="Polish"/>
              </w:rPr>
              <w:t>Nie dotyczy</w:t>
            </w:r>
          </w:p>
        </w:tc>
      </w:tr>
      <w:tr w:rsidRPr="00904407" w:rsidR="007A3290" w:rsidTr="00904407" w14:paraId="09065CB7" w14:textId="77777777">
        <w:tc>
          <w:tcPr>
            <w:tcW w:w="2000" w:type="pct"/>
            <w:vAlign w:val="center"/>
            <w:hideMark/>
          </w:tcPr>
          <w:p w:rsidRPr="00904407" w:rsidR="007A3290" w:rsidP="001045FE" w:rsidRDefault="007A3290" w14:paraId="5D6061EE"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Ciśnienie pary (kPa przy 20°C)</w:t>
            </w:r>
            <w:proofErr w:type="spellStart"/>
            <w:proofErr w:type="spellEnd"/>
          </w:p>
        </w:tc>
        <w:tc>
          <w:tcPr>
            <w:tcW w:w="0" w:type="auto"/>
          </w:tcPr>
          <w:p w:rsidRPr="00904407" w:rsidR="007A3290" w:rsidP="001045FE" w:rsidRDefault="00A45618" w14:paraId="5599D17C" w14:textId="77777777">
            <w:pPr>
              <w:rPr>
                <w:rFonts w:ascii="Tahoma" w:hAnsi="Tahoma" w:cs="Tahoma"/>
                <w:sz w:val="20"/>
                <w:szCs w:val="20"/>
                <w:lang w:val="en-US"/>
              </w:rPr>
            </w:pPr>
            <w:r w:rsidRPr="00904407">
              <w:rPr>
                <w:rFonts w:ascii="Tahoma" w:hAnsi="Tahoma" w:cs="Tahoma"/>
                <w:color w:val="000000" w:themeColor="text1"/>
                <w:sz w:val="20"/>
                <w:szCs w:val="20"/>
                <w:lang w:val="Polish"/>
              </w:rPr>
              <w:t>&lt; 0,1</w:t>
            </w:r>
          </w:p>
        </w:tc>
      </w:tr>
      <w:tr w:rsidRPr="00904407" w:rsidR="007A3290" w:rsidTr="00904407" w14:paraId="7F76D143" w14:textId="77777777">
        <w:tc>
          <w:tcPr>
            <w:tcW w:w="2000" w:type="pct"/>
            <w:vAlign w:val="center"/>
            <w:hideMark/>
          </w:tcPr>
          <w:p w:rsidRPr="00904407" w:rsidR="007A3290" w:rsidP="001045FE" w:rsidRDefault="007A3290" w14:paraId="541F83B7"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Gęstość pary (g/L)</w:t>
            </w:r>
            <w:proofErr w:type="spellStart"/>
            <w:proofErr w:type="spellEnd"/>
          </w:p>
        </w:tc>
        <w:tc>
          <w:tcPr>
            <w:tcW w:w="0" w:type="auto"/>
          </w:tcPr>
          <w:p w:rsidRPr="00904407" w:rsidR="007A3290" w:rsidP="001045FE" w:rsidRDefault="00A45618" w14:paraId="580CD5E7" w14:textId="77777777">
            <w:pPr>
              <w:rPr>
                <w:rFonts w:ascii="Tahoma" w:hAnsi="Tahoma" w:cs="Tahoma"/>
                <w:sz w:val="20"/>
                <w:szCs w:val="20"/>
                <w:lang w:val="en-US"/>
              </w:rPr>
            </w:pPr>
            <w:r w:rsidRPr="00904407">
              <w:rPr>
                <w:rFonts w:ascii="Tahoma" w:hAnsi="Tahoma" w:cs="Tahoma"/>
                <w:color w:val="000000" w:themeColor="text1"/>
                <w:sz w:val="20"/>
                <w:szCs w:val="20"/>
                <w:lang w:val="Polish"/>
              </w:rPr>
              <w:t>Nie dotyczy</w:t>
            </w:r>
          </w:p>
        </w:tc>
      </w:tr>
      <w:tr w:rsidRPr="00904407" w:rsidR="007A3290" w:rsidTr="00904407" w14:paraId="22F372DB" w14:textId="77777777">
        <w:trPr>
          <w:trHeight w:val="356"/>
        </w:trPr>
        <w:tc>
          <w:tcPr>
            <w:tcW w:w="2000" w:type="pct"/>
            <w:vAlign w:val="center"/>
            <w:hideMark/>
          </w:tcPr>
          <w:p w:rsidRPr="00904407" w:rsidR="007A3290" w:rsidP="001045FE" w:rsidRDefault="007A3290" w14:paraId="0C46E916"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Gęstość względna</w:t>
            </w:r>
          </w:p>
        </w:tc>
        <w:tc>
          <w:tcPr>
            <w:tcW w:w="0" w:type="auto"/>
          </w:tcPr>
          <w:p w:rsidRPr="00904407" w:rsidR="007A3290" w:rsidP="001045FE" w:rsidRDefault="00A45618" w14:paraId="17689A48" w14:textId="77777777">
            <w:pPr>
              <w:rPr>
                <w:rFonts w:ascii="Tahoma" w:hAnsi="Tahoma" w:cs="Tahoma"/>
                <w:sz w:val="20"/>
                <w:szCs w:val="20"/>
                <w:lang w:val="en-US"/>
              </w:rPr>
            </w:pPr>
            <w:r w:rsidRPr="00904407">
              <w:rPr>
                <w:rFonts w:ascii="Tahoma" w:hAnsi="Tahoma" w:cs="Tahoma"/>
                <w:color w:val="000000" w:themeColor="text1"/>
                <w:sz w:val="20"/>
                <w:szCs w:val="20"/>
                <w:lang w:val="Polish"/>
              </w:rPr>
              <w:t>1.15 – 1.40</w:t>
            </w:r>
          </w:p>
        </w:tc>
      </w:tr>
      <w:tr w:rsidRPr="00904407" w:rsidR="007A3290" w:rsidTr="00904407" w14:paraId="5C7C727B" w14:textId="77777777">
        <w:tc>
          <w:tcPr>
            <w:tcW w:w="2000" w:type="pct"/>
            <w:vAlign w:val="center"/>
            <w:hideMark/>
          </w:tcPr>
          <w:p w:rsidRPr="00904407" w:rsidR="007A3290" w:rsidP="001045FE" w:rsidRDefault="007A3290" w14:paraId="708A05F6"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Rozpuszczalność w wodzie (20°C w g/l)</w:t>
            </w:r>
          </w:p>
        </w:tc>
        <w:tc>
          <w:tcPr>
            <w:tcW w:w="0" w:type="auto"/>
            <w:vAlign w:val="center"/>
          </w:tcPr>
          <w:p w:rsidRPr="00904407" w:rsidR="007A3290" w:rsidP="001045FE" w:rsidRDefault="00A45618" w14:paraId="7A13965D" w14:textId="77777777">
            <w:pPr>
              <w:spacing w:before="40" w:after="40"/>
              <w:rPr>
                <w:rFonts w:ascii="Tahoma" w:hAnsi="Tahoma" w:cs="Tahoma"/>
                <w:color w:val="000000" w:themeColor="text1"/>
                <w:sz w:val="20"/>
                <w:szCs w:val="20"/>
                <w:lang w:val="en-US"/>
              </w:rPr>
            </w:pPr>
            <w:r w:rsidRPr="00904407">
              <w:rPr>
                <w:rFonts w:ascii="Tahoma" w:hAnsi="Tahoma" w:cs="Tahoma"/>
                <w:sz w:val="20"/>
                <w:szCs w:val="20"/>
                <w:lang w:val="Polish"/>
              </w:rPr>
              <w:t>~ 0,040</w:t>
            </w:r>
          </w:p>
        </w:tc>
      </w:tr>
      <w:tr w:rsidRPr="00904407" w:rsidR="007A3290" w:rsidTr="00904407" w14:paraId="12393F9A" w14:textId="77777777">
        <w:tc>
          <w:tcPr>
            <w:tcW w:w="2000" w:type="pct"/>
            <w:vAlign w:val="center"/>
          </w:tcPr>
          <w:p w:rsidRPr="00904407" w:rsidR="007A3290" w:rsidP="001045FE" w:rsidRDefault="007A3290" w14:paraId="2D40CCE6"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Współczynnik podziału n-Oktanol/woda (log Po/w)</w:t>
            </w:r>
          </w:p>
        </w:tc>
        <w:tc>
          <w:tcPr>
            <w:tcW w:w="0" w:type="auto"/>
            <w:vAlign w:val="center"/>
          </w:tcPr>
          <w:p w:rsidRPr="00904407" w:rsidR="007A3290" w:rsidP="001045FE" w:rsidRDefault="007A3290" w14:paraId="2A0162D5"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Nie dotyczy</w:t>
            </w:r>
          </w:p>
        </w:tc>
      </w:tr>
      <w:tr w:rsidRPr="00904407" w:rsidR="007A3290" w:rsidTr="00904407" w14:paraId="2F0BA221" w14:textId="77777777">
        <w:tc>
          <w:tcPr>
            <w:tcW w:w="2000" w:type="pct"/>
            <w:vAlign w:val="center"/>
            <w:hideMark/>
          </w:tcPr>
          <w:p w:rsidRPr="00904407" w:rsidR="007A3290" w:rsidP="001045FE" w:rsidRDefault="007A3290" w14:paraId="3949AF98"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Lepkość (mPa)</w:t>
            </w:r>
          </w:p>
        </w:tc>
        <w:tc>
          <w:tcPr>
            <w:tcW w:w="0" w:type="auto"/>
            <w:vAlign w:val="center"/>
          </w:tcPr>
          <w:p w:rsidRPr="00904407" w:rsidR="007A3290" w:rsidP="001045FE" w:rsidRDefault="00A45618" w14:paraId="5AE219FB" w14:textId="77777777">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Polish"/>
              </w:rPr>
              <w:t>230</w:t>
            </w:r>
          </w:p>
        </w:tc>
      </w:tr>
      <w:tr w:rsidRPr="00904407" w:rsidR="007A3290" w:rsidTr="00904407" w14:paraId="44AE1389" w14:textId="77777777">
        <w:tc>
          <w:tcPr>
            <w:tcW w:w="2000" w:type="pct"/>
            <w:vAlign w:val="center"/>
            <w:hideMark/>
          </w:tcPr>
          <w:p w:rsidRPr="00904407" w:rsidR="007A3290" w:rsidP="001045FE" w:rsidRDefault="007A3290" w14:paraId="6C578DB3"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Właściwości wybuchowe</w:t>
            </w:r>
          </w:p>
        </w:tc>
        <w:tc>
          <w:tcPr>
            <w:tcW w:w="0" w:type="auto"/>
            <w:vAlign w:val="center"/>
            <w:hideMark/>
          </w:tcPr>
          <w:p w:rsidRPr="00904407" w:rsidR="007A3290" w:rsidP="001045FE" w:rsidRDefault="00A45618" w14:paraId="75E3F154" w14:textId="77777777">
            <w:pPr>
              <w:spacing w:before="40" w:after="40"/>
              <w:rPr>
                <w:rFonts w:ascii="Tahoma" w:hAnsi="Tahoma" w:cs="Tahoma"/>
                <w:sz w:val="20"/>
                <w:szCs w:val="20"/>
                <w:lang w:val="en-US"/>
              </w:rPr>
            </w:pPr>
            <w:r w:rsidRPr="00904407">
              <w:rPr>
                <w:rFonts w:ascii="Tahoma" w:hAnsi="Tahoma" w:cs="Tahoma"/>
                <w:sz w:val="20"/>
                <w:szCs w:val="20"/>
                <w:lang w:val="Polish"/>
              </w:rPr>
              <w:t>Nie wybuchowa</w:t>
            </w:r>
          </w:p>
        </w:tc>
      </w:tr>
      <w:tr w:rsidRPr="00904407" w:rsidR="007A3290" w:rsidTr="00904407" w14:paraId="70066C49" w14:textId="77777777">
        <w:tc>
          <w:tcPr>
            <w:tcW w:w="2000" w:type="pct"/>
            <w:vAlign w:val="center"/>
            <w:hideMark/>
          </w:tcPr>
          <w:p w:rsidRPr="00904407" w:rsidR="007A3290" w:rsidP="001045FE" w:rsidRDefault="007A3290" w14:paraId="65303786"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Właściwości utleniające</w:t>
            </w:r>
          </w:p>
        </w:tc>
        <w:tc>
          <w:tcPr>
            <w:tcW w:w="0" w:type="auto"/>
            <w:vAlign w:val="center"/>
            <w:hideMark/>
          </w:tcPr>
          <w:p w:rsidRPr="00904407" w:rsidR="007A3290" w:rsidP="00A45618" w:rsidRDefault="007A3290" w14:paraId="05CEF7D5" w14:textId="77777777">
            <w:pPr>
              <w:spacing w:before="40" w:after="40"/>
              <w:rPr>
                <w:rFonts w:ascii="Tahoma" w:hAnsi="Tahoma" w:cs="Tahoma"/>
                <w:sz w:val="20"/>
                <w:szCs w:val="20"/>
                <w:lang w:val="en-US"/>
              </w:rPr>
            </w:pPr>
            <w:r w:rsidRPr="00904407">
              <w:rPr>
                <w:rFonts w:ascii="Tahoma" w:hAnsi="Tahoma" w:cs="Tahoma"/>
                <w:sz w:val="20"/>
                <w:szCs w:val="20"/>
                <w:lang w:val="Polish"/>
              </w:rPr>
              <w:t>Nie utleniają</w:t>
            </w:r>
          </w:p>
        </w:tc>
      </w:tr>
      <w:tr w:rsidRPr="00904407" w:rsidR="007A3290" w:rsidTr="00904407" w14:paraId="443689ED" w14:textId="77777777">
        <w:tc>
          <w:tcPr>
            <w:tcW w:w="0" w:type="auto"/>
            <w:gridSpan w:val="2"/>
            <w:shd w:val="clear" w:color="auto" w:fill="F2F2F2" w:themeFill="background1" w:themeFillShade="F2"/>
            <w:vAlign w:val="center"/>
            <w:hideMark/>
          </w:tcPr>
          <w:p w:rsidRPr="00904407" w:rsidR="007A3290" w:rsidP="001045FE" w:rsidRDefault="007A3290" w14:paraId="4175186B"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9.2 Inne informacje</w:t>
            </w:r>
          </w:p>
        </w:tc>
      </w:tr>
      <w:tr w:rsidRPr="00904407" w:rsidR="007A3290" w:rsidTr="00904407" w14:paraId="3319BC44" w14:textId="77777777">
        <w:tc>
          <w:tcPr>
            <w:tcW w:w="0" w:type="auto"/>
            <w:gridSpan w:val="2"/>
            <w:vAlign w:val="center"/>
          </w:tcPr>
          <w:p w:rsidRPr="00904407" w:rsidR="007A3290" w:rsidP="00904407" w:rsidRDefault="00904407" w14:paraId="7B5626C1" w14:textId="77777777">
            <w:pPr>
              <w:spacing w:before="40" w:after="40"/>
              <w:rPr>
                <w:rFonts w:ascii="Tahoma" w:hAnsi="Tahoma" w:cs="Tahoma"/>
                <w:sz w:val="20"/>
                <w:szCs w:val="20"/>
                <w:lang w:val="en-US"/>
              </w:rPr>
            </w:pPr>
            <w:r w:rsidRPr="00904407">
              <w:rPr>
                <w:rFonts w:ascii="Tahoma" w:hAnsi="Tahoma" w:cs="Tahoma"/>
                <w:bCs/>
                <w:sz w:val="20"/>
                <w:szCs w:val="20"/>
                <w:lang w:val="Polish"/>
              </w:rPr>
              <w:t>Rozpuszczalność w wodzie:</w:t>
            </w:r>
            <w:r w:rsidRPr="00904407">
              <w:rPr>
                <w:rFonts w:ascii="Tahoma" w:hAnsi="Tahoma" w:cs="Tahoma"/>
                <w:sz w:val="20"/>
                <w:szCs w:val="20"/>
                <w:lang w:val="Polish"/>
              </w:rPr>
              <w:t xml:space="preserve"> łączna ilość ekstrahowanych w wodzie PAH EPA wynosiła około 370 μg/10g (= ~0,004%). Rozpuszczalna w wodzie frakcja pojedynczych PAH pozostawała znacznie poniżej ich teoretycznych rozpuszczalności w wodzie, co potwierdza, że dostępne wolne PAH stopniowo się wyczerpywały. Różne PAH mają szeroki zakres rozpuszczalności w wodzie od 31900 do 0,1 μg/l.</w:t>
            </w:r>
          </w:p>
        </w:tc>
      </w:tr>
    </w:tbl>
    <w:p w:rsidR="007A3290" w:rsidRDefault="007A3290" w14:paraId="7D5843CF" w14:textId="77777777">
      <w:pPr>
        <w:widowControl w:val="0"/>
        <w:autoSpaceDE w:val="0"/>
        <w:autoSpaceDN w:val="0"/>
        <w:adjustRightInd w:val="0"/>
        <w:spacing w:after="0" w:line="200" w:lineRule="exact"/>
        <w:rPr>
          <w:rFonts w:ascii="Tahoma" w:hAnsi="Tahoma" w:cs="Tahoma"/>
          <w:sz w:val="20"/>
          <w:szCs w:val="20"/>
        </w:rPr>
      </w:pPr>
    </w:p>
    <w:p w:rsidR="005B39DD" w:rsidRDefault="005B39DD" w14:paraId="3E2E4480" w14:textId="7777777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228"/>
        <w:gridCol w:w="6535"/>
      </w:tblGrid>
      <w:tr w:rsidRPr="00904407" w:rsidR="00904407" w:rsidTr="00904407" w14:paraId="6C8E319F" w14:textId="77777777">
        <w:tc>
          <w:tcPr>
            <w:tcW w:w="5000" w:type="pct"/>
            <w:gridSpan w:val="2"/>
            <w:tcBorders>
              <w:top w:val="single" w:color="auto" w:sz="4" w:space="0"/>
              <w:left w:val="single" w:color="auto" w:sz="4" w:space="0"/>
              <w:bottom w:val="single" w:color="auto" w:sz="4" w:space="0"/>
              <w:right w:val="single" w:color="auto" w:sz="4" w:space="0"/>
            </w:tcBorders>
            <w:shd w:val="clear" w:color="auto" w:fill="FFFF99"/>
          </w:tcPr>
          <w:p w:rsidRPr="00904407" w:rsidR="00904407" w:rsidP="001045FE" w:rsidRDefault="00904407" w14:paraId="1006B659" w14:textId="4F4FEF52">
            <w:pPr>
              <w:spacing w:before="40" w:after="40"/>
              <w:rPr>
                <w:rFonts w:ascii="Tahoma" w:hAnsi="Tahoma" w:cs="Tahoma"/>
                <w:b/>
                <w:sz w:val="24"/>
                <w:szCs w:val="24"/>
                <w:lang w:val="en-US"/>
              </w:rPr>
            </w:pPr>
            <w:r w:rsidRPr="00904407">
              <w:rPr>
                <w:rFonts w:ascii="Tahoma" w:hAnsi="Tahoma" w:cs="Tahoma"/>
                <w:b/>
                <w:sz w:val="24"/>
                <w:szCs w:val="24"/>
                <w:lang w:val="Polish"/>
              </w:rPr>
              <w:t>10. STABILNOŚĆ I REAKTYWNOŚĆ</w:t>
            </w:r>
          </w:p>
        </w:tc>
      </w:tr>
      <w:tr w:rsidRPr="00904407" w:rsidR="00904407" w:rsidTr="00904407" w14:paraId="37BAA514" w14:textId="77777777">
        <w:tc>
          <w:tcPr>
            <w:tcW w:w="1964" w:type="pct"/>
            <w:tcBorders>
              <w:top w:val="single" w:color="auto" w:sz="4" w:space="0"/>
            </w:tcBorders>
            <w:hideMark/>
          </w:tcPr>
          <w:p w:rsidRPr="00904407" w:rsidR="00904407" w:rsidP="001045FE" w:rsidRDefault="00904407" w14:paraId="261290EE" w14:textId="77777777">
            <w:pPr>
              <w:spacing w:before="40" w:after="40"/>
              <w:rPr>
                <w:rFonts w:ascii="Tahoma" w:hAnsi="Tahoma" w:cs="Tahoma"/>
                <w:b/>
                <w:bCs/>
                <w:sz w:val="20"/>
                <w:szCs w:val="20"/>
                <w:lang w:val="en-US"/>
              </w:rPr>
            </w:pPr>
            <w:r w:rsidRPr="00904407">
              <w:rPr>
                <w:rFonts w:ascii="Tahoma" w:hAnsi="Tahoma" w:cs="Tahoma"/>
                <w:b/>
                <w:bCs/>
                <w:color w:val="000000" w:themeColor="text1"/>
                <w:sz w:val="20"/>
                <w:szCs w:val="20"/>
                <w:lang w:val="Polish"/>
              </w:rPr>
              <w:t>10.1 Reaktywność</w:t>
            </w:r>
          </w:p>
        </w:tc>
        <w:tc>
          <w:tcPr>
            <w:tcW w:w="3036" w:type="pct"/>
            <w:tcBorders>
              <w:top w:val="single" w:color="auto" w:sz="4" w:space="0"/>
            </w:tcBorders>
          </w:tcPr>
          <w:p w:rsidRPr="00904407" w:rsidR="00904407" w:rsidP="001045FE" w:rsidRDefault="00904407" w14:paraId="314ED127" w14:textId="77777777">
            <w:pPr>
              <w:spacing w:before="40" w:after="40"/>
              <w:rPr>
                <w:rFonts w:ascii="Tahoma" w:hAnsi="Tahoma" w:cs="Tahoma"/>
                <w:sz w:val="20"/>
                <w:szCs w:val="20"/>
                <w:lang w:val="en-US"/>
              </w:rPr>
            </w:pPr>
            <w:r w:rsidRPr="00904407">
              <w:rPr>
                <w:rFonts w:ascii="Tahoma" w:hAnsi="Tahoma" w:cs="Tahoma"/>
                <w:sz w:val="20"/>
                <w:szCs w:val="20"/>
                <w:lang w:val="Polish"/>
              </w:rPr>
              <w:t xml:space="preserve">Nie ma specyficznych zagrożeń reaktywności związanych z tym produktem.</w:t>
            </w:r>
            <w:proofErr w:type="gramStart"/>
            <w:proofErr w:type="gramEnd"/>
          </w:p>
        </w:tc>
      </w:tr>
      <w:tr w:rsidRPr="00904407" w:rsidR="00904407" w:rsidTr="00904407" w14:paraId="6AD74710" w14:textId="77777777">
        <w:tc>
          <w:tcPr>
            <w:tcW w:w="1964" w:type="pct"/>
            <w:hideMark/>
          </w:tcPr>
          <w:p w:rsidRPr="00904407" w:rsidR="00904407" w:rsidP="001045FE" w:rsidRDefault="00904407" w14:paraId="0E5BB6ED"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10.2 Stabilność chemiczna</w:t>
            </w:r>
          </w:p>
        </w:tc>
        <w:tc>
          <w:tcPr>
            <w:tcW w:w="3036" w:type="pct"/>
          </w:tcPr>
          <w:p w:rsidRPr="00904407" w:rsidR="00904407" w:rsidP="001045FE" w:rsidRDefault="00904407" w14:paraId="6F856096" w14:textId="77777777">
            <w:pPr>
              <w:spacing w:before="40" w:after="40"/>
              <w:jc w:val="both"/>
              <w:rPr>
                <w:rFonts w:ascii="Tahoma" w:hAnsi="Tahoma" w:cs="Tahoma"/>
                <w:sz w:val="20"/>
                <w:szCs w:val="20"/>
                <w:lang w:val="en-US"/>
              </w:rPr>
            </w:pPr>
            <w:r w:rsidRPr="00904407">
              <w:rPr>
                <w:rFonts w:ascii="Tahoma" w:hAnsi="Tahoma" w:cs="Tahoma"/>
                <w:sz w:val="20"/>
                <w:szCs w:val="20"/>
                <w:lang w:val="Polish"/>
              </w:rPr>
              <w:t>Produkt jest stabilny w odpowiednich warunkach obsługi i przechowywania.</w:t>
            </w:r>
          </w:p>
        </w:tc>
      </w:tr>
      <w:tr w:rsidRPr="00904407" w:rsidR="00904407" w:rsidTr="00904407" w14:paraId="522245B6" w14:textId="77777777">
        <w:tc>
          <w:tcPr>
            <w:tcW w:w="1964" w:type="pct"/>
            <w:hideMark/>
          </w:tcPr>
          <w:p w:rsidRPr="00904407" w:rsidR="00904407" w:rsidP="001045FE" w:rsidRDefault="00904407" w14:paraId="5FCE124B"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10.3 Możliwość niebezpiecznych reakcji</w:t>
            </w:r>
          </w:p>
        </w:tc>
        <w:tc>
          <w:tcPr>
            <w:tcW w:w="3036" w:type="pct"/>
          </w:tcPr>
          <w:p w:rsidRPr="00904407" w:rsidR="00904407" w:rsidP="001045FE" w:rsidRDefault="00904407" w14:paraId="7FA0AD38" w14:textId="77777777">
            <w:pPr>
              <w:spacing w:before="40" w:after="40"/>
              <w:jc w:val="both"/>
              <w:rPr>
                <w:rFonts w:ascii="Tahoma" w:hAnsi="Tahoma" w:cs="Tahoma"/>
                <w:i/>
                <w:sz w:val="20"/>
                <w:szCs w:val="20"/>
                <w:lang w:val="en-US"/>
              </w:rPr>
            </w:pPr>
            <w:proofErr w:type="spellStart"/>
            <w:r w:rsidRPr="00904407">
              <w:rPr>
                <w:rFonts w:ascii="Tahoma" w:hAnsi="Tahoma" w:cs="Tahoma"/>
                <w:sz w:val="20"/>
                <w:szCs w:val="20"/>
                <w:lang w:val="Polish"/>
              </w:rPr>
              <w:t>Polimeryzacja może zachodzić w wysokich temperaturach.</w:t>
            </w:r>
            <w:proofErr w:type="spellEnd"/>
          </w:p>
        </w:tc>
      </w:tr>
      <w:tr w:rsidRPr="00904407" w:rsidR="00904407" w:rsidTr="00904407" w14:paraId="62CFF56F" w14:textId="77777777">
        <w:tc>
          <w:tcPr>
            <w:tcW w:w="1964" w:type="pct"/>
            <w:hideMark/>
          </w:tcPr>
          <w:p w:rsidRPr="00904407" w:rsidR="00904407" w:rsidP="001045FE" w:rsidRDefault="00904407" w14:paraId="07D94770"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10.4 Warunki, których należy unikać</w:t>
            </w:r>
          </w:p>
        </w:tc>
        <w:tc>
          <w:tcPr>
            <w:tcW w:w="3036" w:type="pct"/>
          </w:tcPr>
          <w:p w:rsidRPr="00904407" w:rsidR="00904407" w:rsidP="001045FE" w:rsidRDefault="00904407" w14:paraId="359651E1" w14:textId="77777777">
            <w:pPr>
              <w:spacing w:before="40" w:after="40"/>
              <w:jc w:val="both"/>
              <w:rPr>
                <w:rFonts w:ascii="Tahoma" w:hAnsi="Tahoma" w:cs="Tahoma"/>
                <w:color w:val="FF0000"/>
                <w:sz w:val="20"/>
                <w:szCs w:val="20"/>
                <w:lang w:val="en-US"/>
              </w:rPr>
            </w:pPr>
            <w:r w:rsidRPr="00904407">
              <w:rPr>
                <w:rFonts w:ascii="Tahoma" w:hAnsi="Tahoma" w:cs="Tahoma"/>
                <w:sz w:val="20"/>
                <w:szCs w:val="20"/>
                <w:lang w:val="Polish"/>
              </w:rPr>
              <w:t>Unikaj nadmiernego ciepła, otwartego ognia, źródeł zapłonu i materiałów niekompatybilnych.</w:t>
            </w:r>
          </w:p>
        </w:tc>
      </w:tr>
      <w:tr w:rsidRPr="00904407" w:rsidR="00904407" w:rsidTr="00904407" w14:paraId="74BE9BC0" w14:textId="77777777">
        <w:tc>
          <w:tcPr>
            <w:tcW w:w="1964" w:type="pct"/>
            <w:hideMark/>
          </w:tcPr>
          <w:p w:rsidRPr="00904407" w:rsidR="00904407" w:rsidP="001045FE" w:rsidRDefault="00904407" w14:paraId="5F079537"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10.5 Materiały niekompatybilne</w:t>
            </w:r>
          </w:p>
        </w:tc>
        <w:tc>
          <w:tcPr>
            <w:tcW w:w="3036" w:type="pct"/>
          </w:tcPr>
          <w:p w:rsidRPr="00904407" w:rsidR="00904407" w:rsidP="001045FE" w:rsidRDefault="00904407" w14:paraId="40F43C6B" w14:textId="77777777">
            <w:pPr>
              <w:spacing w:before="40" w:after="40"/>
              <w:jc w:val="both"/>
              <w:rPr>
                <w:rFonts w:ascii="Tahoma" w:hAnsi="Tahoma" w:cs="Tahoma"/>
                <w:sz w:val="20"/>
                <w:szCs w:val="20"/>
                <w:lang w:val="en-US"/>
              </w:rPr>
            </w:pPr>
            <w:r w:rsidRPr="00904407">
              <w:rPr>
                <w:rFonts w:ascii="Tahoma" w:hAnsi="Tahoma" w:cs="Tahoma"/>
                <w:sz w:val="20"/>
                <w:szCs w:val="20"/>
                <w:lang w:val="Polish"/>
              </w:rPr>
              <w:t>Środki utleniające.</w:t>
            </w:r>
          </w:p>
        </w:tc>
      </w:tr>
      <w:tr w:rsidRPr="00904407" w:rsidR="00904407" w:rsidTr="00904407" w14:paraId="5BFE71B9" w14:textId="77777777">
        <w:tc>
          <w:tcPr>
            <w:tcW w:w="1964" w:type="pct"/>
            <w:hideMark/>
          </w:tcPr>
          <w:p w:rsidRPr="00904407" w:rsidR="00904407" w:rsidP="001045FE" w:rsidRDefault="00904407" w14:paraId="4F6A0E82" w14:textId="77777777">
            <w:pPr>
              <w:spacing w:before="40" w:after="40"/>
              <w:rPr>
                <w:rFonts w:ascii="Tahoma" w:hAnsi="Tahoma" w:cs="Tahoma"/>
                <w:b/>
                <w:bCs/>
                <w:sz w:val="20"/>
                <w:szCs w:val="20"/>
                <w:lang w:val="en-US"/>
              </w:rPr>
            </w:pPr>
            <w:r w:rsidRPr="00904407">
              <w:rPr>
                <w:rFonts w:ascii="Tahoma" w:hAnsi="Tahoma" w:cs="Tahoma"/>
                <w:b/>
                <w:bCs/>
                <w:sz w:val="20"/>
                <w:szCs w:val="20"/>
                <w:lang w:val="Polish"/>
              </w:rPr>
              <w:t>10.6 Produkty rozkładu niebezpiecznego</w:t>
            </w:r>
          </w:p>
        </w:tc>
        <w:tc>
          <w:tcPr>
            <w:tcW w:w="3036" w:type="pct"/>
          </w:tcPr>
          <w:p w:rsidRPr="00904407" w:rsidR="00904407" w:rsidP="001045FE" w:rsidRDefault="00904407" w14:paraId="32BB7183" w14:textId="77777777">
            <w:pPr>
              <w:spacing w:before="40" w:after="40"/>
              <w:jc w:val="both"/>
              <w:rPr>
                <w:rFonts w:ascii="Tahoma" w:hAnsi="Tahoma" w:cs="Tahoma"/>
                <w:color w:val="FF0000"/>
                <w:sz w:val="20"/>
                <w:szCs w:val="20"/>
                <w:lang w:val="en-US"/>
              </w:rPr>
            </w:pPr>
            <w:r w:rsidRPr="00904407">
              <w:rPr>
                <w:rFonts w:ascii="Tahoma" w:hAnsi="Tahoma" w:cs="Tahoma"/>
                <w:color w:val="000000" w:themeColor="text1"/>
                <w:sz w:val="20"/>
                <w:szCs w:val="20"/>
                <w:lang w:val="Polish"/>
              </w:rPr>
              <w:t xml:space="preserve">Tlenki węgla i inne toksyczne gazy lub opary. Pożar lub wysokie temperatury wytwarzają toksyczne opary tlenku węgla (CO), dwutlenku węgla (CO2), podtlenku azotu (NOx).</w:t>
            </w:r>
            <w:proofErr w:type="spellStart"/>
            <w:proofErr w:type="spellEnd"/>
            <w:proofErr w:type="gramStart"/>
            <w:proofErr w:type="gramEnd"/>
          </w:p>
        </w:tc>
      </w:tr>
    </w:tbl>
    <w:p w:rsidR="00904407" w:rsidRDefault="00904407" w14:paraId="4B5DBCD1" w14:textId="77777777">
      <w:pPr>
        <w:widowControl w:val="0"/>
        <w:autoSpaceDE w:val="0"/>
        <w:autoSpaceDN w:val="0"/>
        <w:adjustRightInd w:val="0"/>
        <w:spacing w:after="0" w:line="200" w:lineRule="exact"/>
        <w:rPr>
          <w:rFonts w:ascii="Tahoma" w:hAnsi="Tahoma" w:cs="Tahoma"/>
          <w:sz w:val="20"/>
          <w:szCs w:val="20"/>
        </w:rPr>
      </w:pPr>
    </w:p>
    <w:p w:rsidR="00904407" w:rsidRDefault="00904407" w14:paraId="66218C5E" w14:textId="77777777">
      <w:pPr>
        <w:widowControl w:val="0"/>
        <w:autoSpaceDE w:val="0"/>
        <w:autoSpaceDN w:val="0"/>
        <w:adjustRightInd w:val="0"/>
        <w:spacing w:after="0" w:line="200" w:lineRule="exact"/>
        <w:rPr>
          <w:rFonts w:ascii="Tahoma" w:hAnsi="Tahoma" w:cs="Tahoma"/>
          <w:sz w:val="20"/>
          <w:szCs w:val="20"/>
        </w:rPr>
      </w:pPr>
    </w:p>
    <w:p w:rsidR="00904407" w:rsidRDefault="00904407" w14:paraId="3012E850" w14:textId="7777777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49"/>
        <w:gridCol w:w="1300"/>
        <w:gridCol w:w="2491"/>
        <w:gridCol w:w="1313"/>
        <w:gridCol w:w="1124"/>
        <w:gridCol w:w="1886"/>
      </w:tblGrid>
      <w:tr w:rsidRPr="0080712A" w:rsidR="0080712A" w:rsidTr="00027C23" w14:paraId="6BEBDA30" w14:textId="77777777">
        <w:tc>
          <w:tcPr>
            <w:tcW w:w="0" w:type="auto"/>
            <w:gridSpan w:val="6"/>
            <w:tcBorders>
              <w:top w:val="single" w:color="auto" w:sz="4" w:space="0"/>
              <w:left w:val="single" w:color="auto" w:sz="4" w:space="0"/>
              <w:bottom w:val="single" w:color="auto" w:sz="4" w:space="0"/>
              <w:right w:val="single" w:color="auto" w:sz="4" w:space="0"/>
            </w:tcBorders>
            <w:shd w:val="clear" w:color="auto" w:fill="FFFF99"/>
          </w:tcPr>
          <w:p w:rsidRPr="0080712A" w:rsidR="0080712A" w:rsidP="001045FE" w:rsidRDefault="0080712A" w14:paraId="606709B2" w14:textId="489CECBD">
            <w:pPr>
              <w:spacing w:before="40" w:after="40"/>
              <w:rPr>
                <w:rFonts w:ascii="Tahoma" w:hAnsi="Tahoma" w:cs="Tahoma"/>
                <w:b/>
                <w:bCs/>
                <w:sz w:val="24"/>
                <w:szCs w:val="24"/>
                <w:lang w:val="en-US"/>
              </w:rPr>
            </w:pPr>
            <w:r w:rsidRPr="0080712A">
              <w:rPr>
                <w:rFonts w:ascii="Tahoma" w:hAnsi="Tahoma" w:cs="Tahoma"/>
                <w:b/>
                <w:bCs/>
                <w:sz w:val="24"/>
                <w:szCs w:val="24"/>
                <w:lang w:val="Polish"/>
              </w:rPr>
              <w:t>11. INFORMACJE TOKSYKOLOGICZNE</w:t>
            </w:r>
          </w:p>
        </w:tc>
      </w:tr>
      <w:tr w:rsidRPr="0080712A" w:rsidR="001045FE" w:rsidTr="00027C23" w14:paraId="6F5DA4E0" w14:textId="77777777">
        <w:tc>
          <w:tcPr>
            <w:tcW w:w="0" w:type="auto"/>
            <w:gridSpan w:val="6"/>
            <w:tcBorders>
              <w:top w:val="single" w:color="auto" w:sz="4" w:space="0"/>
            </w:tcBorders>
            <w:shd w:val="clear" w:color="auto" w:fill="F2F2F2" w:themeFill="background1" w:themeFillShade="F2"/>
            <w:hideMark/>
          </w:tcPr>
          <w:p w:rsidRPr="0080712A" w:rsidR="001045FE" w:rsidP="001045FE" w:rsidRDefault="001045FE" w14:paraId="521E4C30"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 xml:space="preserve">11.1 Informacje o skutkach toksykologicznych. </w:t>
            </w:r>
          </w:p>
        </w:tc>
      </w:tr>
      <w:tr w:rsidRPr="0080712A" w:rsidR="001045FE" w:rsidTr="00027C23" w14:paraId="53081245" w14:textId="77777777">
        <w:tc>
          <w:tcPr>
            <w:tcW w:w="0" w:type="auto"/>
            <w:gridSpan w:val="6"/>
            <w:hideMark/>
          </w:tcPr>
          <w:p w:rsidRPr="0080712A" w:rsidR="001045FE" w:rsidP="001045FE" w:rsidRDefault="001045FE" w14:paraId="768B249A" w14:textId="77777777">
            <w:pPr>
              <w:spacing w:before="40" w:after="40"/>
              <w:rPr>
                <w:rFonts w:ascii="Tahoma" w:hAnsi="Tahoma" w:cs="Tahoma"/>
                <w:b/>
                <w:bCs/>
                <w:sz w:val="20"/>
                <w:szCs w:val="20"/>
                <w:lang w:val="en-US"/>
              </w:rPr>
            </w:pPr>
            <w:proofErr w:type="spellStart"/>
            <w:r w:rsidRPr="0080712A">
              <w:rPr>
                <w:rFonts w:ascii="Tahoma" w:hAnsi="Tahoma" w:cs="Tahoma"/>
                <w:b/>
                <w:bCs/>
                <w:sz w:val="20"/>
                <w:szCs w:val="20"/>
                <w:lang w:val="Polish"/>
              </w:rPr>
              <w:t xml:space="preserve">Toksykinetyka, metabolizm i dystrybucja </w:t>
            </w:r>
            <w:proofErr w:type="spellEnd"/>
          </w:p>
        </w:tc>
      </w:tr>
      <w:tr w:rsidRPr="0080712A" w:rsidR="001045FE" w:rsidTr="00027C23" w14:paraId="77C54286" w14:textId="77777777">
        <w:trPr>
          <w:trHeight w:val="297"/>
        </w:trPr>
        <w:tc>
          <w:tcPr>
            <w:tcW w:w="5000" w:type="pct"/>
            <w:gridSpan w:val="6"/>
          </w:tcPr>
          <w:p w:rsidR="0028653B" w:rsidP="0080712A" w:rsidRDefault="0080712A" w14:paraId="77B1B150" w14:textId="77777777">
            <w:pPr>
              <w:spacing w:before="40" w:after="40"/>
              <w:jc w:val="both"/>
              <w:rPr>
                <w:rFonts w:ascii="Tahoma" w:hAnsi="Tahoma" w:cs="Tahoma"/>
                <w:sz w:val="20"/>
                <w:szCs w:val="20"/>
                <w:lang w:val="en-US"/>
              </w:rPr>
            </w:pPr>
            <w:r w:rsidRPr="0080712A">
              <w:rPr>
                <w:rFonts w:ascii="Tahoma" w:hAnsi="Tahoma" w:cs="Tahoma"/>
                <w:sz w:val="20"/>
                <w:szCs w:val="20"/>
                <w:lang w:val="Polish"/>
              </w:rPr>
              <w:t xml:space="preserve">PAH są wchłaniane przez drogi płucne, przewody pokarmowe oraz skórę z różnym tempem wchłaniania. Wchłanianie z przewodu pokarmowego zachodzi szybko u gryzoni, ale metabolity wracają do jelit poprzez wydalanie przez drogi żółciowe.  Mieszaniny PAH docierają do płuc, gdzie wiążą się z DNA. </w:t>
            </w:r>
            <w:proofErr w:type="gramStart"/>
            <w:proofErr w:type="gramEnd"/>
            <w:r>
              <w:rPr>
                <w:lang w:val="Polish"/>
              </w:rPr>
              <w:t xml:space="preserve"/>
            </w:r>
          </w:p>
          <w:p w:rsidR="0080712A" w:rsidP="0080712A" w:rsidRDefault="0080712A" w14:paraId="76EC3881" w14:textId="77777777">
            <w:pPr>
              <w:spacing w:before="40" w:after="40"/>
              <w:jc w:val="both"/>
              <w:rPr>
                <w:rFonts w:ascii="Tahoma" w:hAnsi="Tahoma" w:cs="Tahoma"/>
                <w:sz w:val="20"/>
                <w:szCs w:val="20"/>
                <w:lang w:val="en-US"/>
              </w:rPr>
            </w:pPr>
            <w:r w:rsidRPr="0080712A">
              <w:rPr>
                <w:rFonts w:ascii="Tahoma" w:hAnsi="Tahoma" w:cs="Tahoma"/>
                <w:sz w:val="20"/>
                <w:szCs w:val="20"/>
                <w:lang w:val="Polish"/>
              </w:rPr>
              <w:t xml:space="preserve">PAH jest szeroko rozproszone po podaniu w organizmie dowolną drogą i występuje niemal we wszystkich narządach wewnętrznych, szczególnie w tych bogatych w lipidy. PAH mogą przekraczać barierę łożyska i docierać do tkanek płodowych. </w:t>
            </w:r>
          </w:p>
          <w:p w:rsidR="0080712A" w:rsidP="0028653B" w:rsidRDefault="0080712A" w14:paraId="5F40A32C" w14:textId="77777777">
            <w:pPr>
              <w:spacing w:before="40" w:after="40"/>
              <w:jc w:val="both"/>
              <w:rPr>
                <w:rFonts w:ascii="Tahoma" w:hAnsi="Tahoma" w:cs="Tahoma"/>
                <w:sz w:val="20"/>
                <w:szCs w:val="20"/>
                <w:lang w:val="en-US"/>
              </w:rPr>
            </w:pPr>
            <w:r w:rsidRPr="0080712A">
              <w:rPr>
                <w:rFonts w:ascii="Tahoma" w:hAnsi="Tahoma" w:cs="Tahoma"/>
                <w:sz w:val="20"/>
                <w:szCs w:val="20"/>
                <w:lang w:val="Polish"/>
              </w:rPr>
              <w:t xml:space="preserve">Metabolizm PAH do bardziej rozpuszczalnych w wodzie pochodnych jest złożony. Ogólnie rzecz biorąc, związki macierzyste są przekształcane w pośrednie epoksydy po reakcji katalizowanej przez monooksygnazy zależne od cytochromu P450, które są dalej przekształcane przez przeorganizowanie lub hydratację, aby uzyskać fenole lub diole, a po utlenianiu wtórnym – tworząc tetrole, które same mogą być sprzężone z kwasem siarkowym lub glukuronowym albo z glutationem. Większość metabolizmu prowadzi do detoksykacji, ale niektóre PAH są aktywowane do gatunków wiążących DNA, głównie diolowych epoksidów, które mogą inicjować guzy.</w:t>
            </w:r>
            <w:proofErr w:type="spellStart"/>
            <w:proofErr w:type="spellEnd"/>
            <w:proofErr w:type="spellStart"/>
            <w:proofErr w:type="spellEnd"/>
            <w:proofErr w:type="spellStart"/>
            <w:proofErr w:type="spellEnd"/>
            <w:proofErr w:type="spellStart"/>
            <w:proofErr w:type="spellEnd"/>
          </w:p>
          <w:p w:rsidRPr="0080712A" w:rsidR="0028653B" w:rsidP="0028653B" w:rsidRDefault="0028653B" w14:paraId="4DC0C7FE" w14:textId="77777777">
            <w:pPr>
              <w:spacing w:before="40" w:after="40"/>
              <w:jc w:val="both"/>
              <w:rPr>
                <w:rFonts w:ascii="Tahoma" w:hAnsi="Tahoma" w:cs="Tahoma"/>
                <w:sz w:val="20"/>
                <w:szCs w:val="20"/>
                <w:lang w:val="en-US"/>
              </w:rPr>
            </w:pPr>
            <w:r w:rsidRPr="0028653B">
              <w:rPr>
                <w:rFonts w:ascii="Tahoma" w:hAnsi="Tahoma" w:cs="Tahoma"/>
                <w:sz w:val="20"/>
                <w:szCs w:val="20"/>
                <w:lang w:val="Polish"/>
              </w:rPr>
              <w:t xml:space="preserve">Metabolity PAH i ich sprzężenia są wydalane przez mocz i kał, natomiast sprzężone sprzężenia wydalane przez żółć mogą być hydrolizowane przez enzymy flory jelitowej i ponownie wchłaniane.</w:t>
            </w:r>
            <w:proofErr w:type="spellStart"/>
            <w:proofErr w:type="spellEnd"/>
            <w:proofErr w:type="spellStart"/>
            <w:proofErr w:type="spellEnd"/>
          </w:p>
        </w:tc>
      </w:tr>
      <w:tr w:rsidRPr="0080712A" w:rsidR="001045FE" w:rsidTr="00027C23" w14:paraId="44C0B426" w14:textId="77777777">
        <w:tc>
          <w:tcPr>
            <w:tcW w:w="0" w:type="auto"/>
            <w:gridSpan w:val="6"/>
            <w:shd w:val="clear" w:color="auto" w:fill="F2F2F2" w:themeFill="background1" w:themeFillShade="F2"/>
            <w:hideMark/>
          </w:tcPr>
          <w:p w:rsidRPr="0080712A" w:rsidR="001045FE" w:rsidP="001045FE" w:rsidRDefault="001045FE" w14:paraId="6595F40E" w14:textId="77777777">
            <w:pPr>
              <w:spacing w:before="40" w:after="40"/>
              <w:jc w:val="both"/>
              <w:rPr>
                <w:rFonts w:ascii="Tahoma" w:hAnsi="Tahoma" w:cs="Tahoma"/>
                <w:b/>
                <w:bCs/>
                <w:sz w:val="20"/>
                <w:szCs w:val="20"/>
                <w:lang w:val="en-US"/>
              </w:rPr>
            </w:pPr>
            <w:r w:rsidRPr="0080712A">
              <w:rPr>
                <w:rFonts w:ascii="Tahoma" w:hAnsi="Tahoma" w:cs="Tahoma"/>
                <w:sz w:val="20"/>
                <w:szCs w:val="20"/>
                <w:lang w:val="Polish"/>
              </w:rPr>
              <w:lastRenderedPageBreak/>
              <w:br w:type="page"/>
            </w:r>
            <w:r w:rsidRPr="0080712A">
              <w:rPr>
                <w:rFonts w:ascii="Tahoma" w:hAnsi="Tahoma" w:cs="Tahoma"/>
                <w:b/>
                <w:bCs/>
                <w:color w:val="000000" w:themeColor="text1"/>
                <w:sz w:val="20"/>
                <w:szCs w:val="20"/>
                <w:lang w:val="Polish"/>
              </w:rPr>
              <w:t>Ostra toksyczność:</w:t>
            </w:r>
          </w:p>
        </w:tc>
      </w:tr>
      <w:tr w:rsidRPr="0080712A" w:rsidR="001045FE" w:rsidTr="00027C23" w14:paraId="736CCB03" w14:textId="77777777">
        <w:trPr>
          <w:trHeight w:val="544"/>
        </w:trPr>
        <w:tc>
          <w:tcPr>
            <w:tcW w:w="1231" w:type="pct"/>
            <w:hideMark/>
          </w:tcPr>
          <w:p w:rsidRPr="0080712A" w:rsidR="001045FE" w:rsidP="001045FE" w:rsidRDefault="001045FE" w14:paraId="2FCBE155"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Nazwa substancji</w:t>
            </w:r>
          </w:p>
        </w:tc>
        <w:tc>
          <w:tcPr>
            <w:tcW w:w="604" w:type="pct"/>
            <w:hideMark/>
          </w:tcPr>
          <w:p w:rsidRPr="0080712A" w:rsidR="001045FE" w:rsidP="001045FE" w:rsidRDefault="001045FE" w14:paraId="3B905751"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Narażenie</w:t>
            </w:r>
          </w:p>
        </w:tc>
        <w:tc>
          <w:tcPr>
            <w:tcW w:w="1157" w:type="pct"/>
            <w:hideMark/>
          </w:tcPr>
          <w:p w:rsidRPr="0080712A" w:rsidR="001045FE" w:rsidP="001045FE" w:rsidRDefault="001045FE" w14:paraId="2B72854F"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Wartość</w:t>
            </w:r>
          </w:p>
        </w:tc>
        <w:tc>
          <w:tcPr>
            <w:tcW w:w="610" w:type="pct"/>
            <w:hideMark/>
          </w:tcPr>
          <w:p w:rsidRPr="0080712A" w:rsidR="001045FE" w:rsidP="001045FE" w:rsidRDefault="001045FE" w14:paraId="6370FB18"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 xml:space="preserve">Okres ekspozycji</w:t>
            </w:r>
            <w:proofErr w:type="gramStart"/>
            <w:proofErr w:type="gramEnd"/>
          </w:p>
        </w:tc>
        <w:tc>
          <w:tcPr>
            <w:tcW w:w="522" w:type="pct"/>
            <w:hideMark/>
          </w:tcPr>
          <w:p w:rsidRPr="0080712A" w:rsidR="001045FE" w:rsidP="001045FE" w:rsidRDefault="001045FE" w14:paraId="005DA7EE"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Gatunki</w:t>
            </w:r>
          </w:p>
        </w:tc>
        <w:tc>
          <w:tcPr>
            <w:tcW w:w="876" w:type="pct"/>
            <w:hideMark/>
          </w:tcPr>
          <w:p w:rsidRPr="0080712A" w:rsidR="001045FE" w:rsidP="001045FE" w:rsidRDefault="001045FE" w14:paraId="240011A1"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Metoda</w:t>
            </w:r>
          </w:p>
          <w:p w:rsidRPr="0080712A" w:rsidR="001045FE" w:rsidP="001045FE" w:rsidRDefault="001045FE" w14:paraId="31B121DC" w14:textId="77777777">
            <w:pPr>
              <w:spacing w:before="40" w:after="40"/>
              <w:jc w:val="center"/>
              <w:rPr>
                <w:rFonts w:ascii="Tahoma" w:hAnsi="Tahoma" w:cs="Tahoma"/>
                <w:b/>
                <w:bCs/>
                <w:sz w:val="20"/>
                <w:szCs w:val="20"/>
                <w:lang w:val="en-US"/>
              </w:rPr>
            </w:pPr>
            <w:r w:rsidRPr="0080712A">
              <w:rPr>
                <w:rFonts w:ascii="Tahoma" w:hAnsi="Tahoma" w:cs="Tahoma"/>
                <w:b/>
                <w:bCs/>
                <w:sz w:val="20"/>
                <w:szCs w:val="20"/>
                <w:lang w:val="Polish"/>
              </w:rPr>
              <w:t>(w obecnej formie, równoważna lub podobna)</w:t>
            </w:r>
          </w:p>
        </w:tc>
      </w:tr>
      <w:tr w:rsidRPr="0080712A" w:rsidR="001045FE" w:rsidTr="00027C23" w14:paraId="5C8E028B" w14:textId="77777777">
        <w:trPr>
          <w:trHeight w:val="178"/>
        </w:trPr>
        <w:tc>
          <w:tcPr>
            <w:tcW w:w="1231" w:type="pct"/>
            <w:vMerge w:val="restart"/>
            <w:shd w:val="clear" w:color="auto" w:fill="FFFFFF" w:themeFill="background1"/>
          </w:tcPr>
          <w:p w:rsidRPr="0080712A" w:rsidR="001045FE" w:rsidP="001045FE" w:rsidRDefault="00233260" w14:paraId="2FB526FB" w14:textId="77777777">
            <w:pPr>
              <w:spacing w:before="40" w:after="40"/>
              <w:rPr>
                <w:rFonts w:ascii="Tahoma" w:hAnsi="Tahoma" w:cs="Tahoma"/>
                <w:sz w:val="20"/>
                <w:szCs w:val="20"/>
                <w:lang w:val="en-US"/>
              </w:rPr>
            </w:pPr>
            <w:proofErr w:type="spellStart"/>
            <w:r w:rsidRPr="00A33DD8">
              <w:rPr>
                <w:rFonts w:ascii="Tahoma" w:hAnsi="Tahoma" w:cs="Tahoma"/>
                <w:sz w:val="20"/>
                <w:szCs w:val="20"/>
                <w:lang w:val="Polish"/>
              </w:rPr>
              <w:t>Smoła, smoła węglowa, wysoka temperatura.</w:t>
            </w:r>
            <w:proofErr w:type="spellEnd"/>
            <w:proofErr w:type="spellStart"/>
            <w:proofErr w:type="spellEnd"/>
            <w:proofErr w:type="spellStart"/>
            <w:proofErr w:type="spellEnd"/>
            <w:proofErr w:type="spellStart"/>
            <w:proofErr w:type="spellEnd"/>
          </w:p>
        </w:tc>
        <w:tc>
          <w:tcPr>
            <w:tcW w:w="604" w:type="pct"/>
            <w:shd w:val="clear" w:color="auto" w:fill="FFFFFF" w:themeFill="background1"/>
            <w:hideMark/>
          </w:tcPr>
          <w:p w:rsidRPr="0080712A" w:rsidR="001045FE" w:rsidP="001045FE" w:rsidRDefault="001045FE" w14:paraId="53A52C72" w14:textId="77777777">
            <w:pPr>
              <w:spacing w:after="0"/>
              <w:rPr>
                <w:rFonts w:ascii="Tahoma" w:hAnsi="Tahoma" w:cs="Tahoma"/>
                <w:sz w:val="20"/>
                <w:szCs w:val="20"/>
                <w:lang w:val="en-US"/>
              </w:rPr>
            </w:pPr>
            <w:r w:rsidRPr="0080712A">
              <w:rPr>
                <w:rFonts w:ascii="Tahoma" w:hAnsi="Tahoma" w:cs="Tahoma"/>
                <w:sz w:val="20"/>
                <w:szCs w:val="20"/>
                <w:lang w:val="Polish"/>
              </w:rPr>
              <w:t>ustne</w:t>
            </w:r>
          </w:p>
        </w:tc>
        <w:tc>
          <w:tcPr>
            <w:tcW w:w="1157" w:type="pct"/>
            <w:shd w:val="clear" w:color="auto" w:fill="FFFFFF" w:themeFill="background1"/>
          </w:tcPr>
          <w:p w:rsidRPr="0080712A" w:rsidR="001045FE" w:rsidP="00233260" w:rsidRDefault="001045FE" w14:paraId="02A6F346" w14:textId="77777777">
            <w:pPr>
              <w:spacing w:after="0"/>
              <w:rPr>
                <w:rFonts w:ascii="Tahoma" w:hAnsi="Tahoma" w:cs="Tahoma"/>
                <w:sz w:val="20"/>
                <w:szCs w:val="20"/>
                <w:lang w:val="en-US"/>
              </w:rPr>
            </w:pPr>
            <w:r w:rsidRPr="0080712A">
              <w:rPr>
                <w:rFonts w:ascii="Tahoma" w:hAnsi="Tahoma" w:cs="Tahoma"/>
                <w:sz w:val="20"/>
                <w:szCs w:val="20"/>
                <w:lang w:val="Polish"/>
              </w:rPr>
              <w:t xml:space="preserve">LD50 &gt; 15000 mg/kg masy tłuszczowej</w:t>
            </w:r>
            <w:proofErr w:type="spellStart"/>
            <w:proofErr w:type="spellEnd"/>
          </w:p>
        </w:tc>
        <w:tc>
          <w:tcPr>
            <w:tcW w:w="610" w:type="pct"/>
            <w:shd w:val="clear" w:color="auto" w:fill="FFFFFF" w:themeFill="background1"/>
            <w:hideMark/>
          </w:tcPr>
          <w:p w:rsidRPr="0080712A" w:rsidR="001045FE" w:rsidP="001045FE" w:rsidRDefault="001045FE" w14:paraId="59CF8072" w14:textId="77777777">
            <w:pPr>
              <w:spacing w:after="0"/>
              <w:rPr>
                <w:rFonts w:ascii="Tahoma" w:hAnsi="Tahoma" w:cs="Tahoma"/>
                <w:sz w:val="20"/>
                <w:szCs w:val="20"/>
                <w:lang w:val="en-US"/>
              </w:rPr>
            </w:pPr>
            <w:r w:rsidRPr="0080712A">
              <w:rPr>
                <w:rFonts w:ascii="Tahoma" w:hAnsi="Tahoma" w:cs="Tahoma"/>
                <w:sz w:val="20"/>
                <w:szCs w:val="20"/>
                <w:lang w:val="Polish"/>
              </w:rPr>
              <w:t>Pojedyncza dawka</w:t>
            </w:r>
          </w:p>
        </w:tc>
        <w:tc>
          <w:tcPr>
            <w:tcW w:w="522" w:type="pct"/>
            <w:shd w:val="clear" w:color="auto" w:fill="FFFFFF" w:themeFill="background1"/>
            <w:hideMark/>
          </w:tcPr>
          <w:p w:rsidRPr="0080712A" w:rsidR="001045FE" w:rsidP="001045FE" w:rsidRDefault="001045FE" w14:paraId="087F8237" w14:textId="77777777">
            <w:pPr>
              <w:spacing w:after="0"/>
              <w:rPr>
                <w:rFonts w:ascii="Tahoma" w:hAnsi="Tahoma" w:cs="Tahoma"/>
                <w:sz w:val="20"/>
                <w:szCs w:val="20"/>
                <w:lang w:val="en-US"/>
              </w:rPr>
            </w:pPr>
            <w:r w:rsidRPr="0080712A">
              <w:rPr>
                <w:rFonts w:ascii="Tahoma" w:hAnsi="Tahoma" w:cs="Tahoma"/>
                <w:sz w:val="20"/>
                <w:szCs w:val="20"/>
                <w:lang w:val="Polish"/>
              </w:rPr>
              <w:t>szczur</w:t>
            </w:r>
          </w:p>
        </w:tc>
        <w:tc>
          <w:tcPr>
            <w:tcW w:w="876" w:type="pct"/>
            <w:shd w:val="clear" w:color="auto" w:fill="FFFFFF" w:themeFill="background1"/>
          </w:tcPr>
          <w:p w:rsidRPr="0080712A" w:rsidR="001045FE" w:rsidP="001045FE" w:rsidRDefault="00233260" w14:paraId="1EB33892" w14:textId="77777777">
            <w:pPr>
              <w:spacing w:after="0"/>
              <w:rPr>
                <w:rFonts w:ascii="Tahoma" w:hAnsi="Tahoma" w:cs="Tahoma"/>
                <w:sz w:val="20"/>
                <w:szCs w:val="20"/>
                <w:lang w:val="en-US"/>
              </w:rPr>
            </w:pPr>
            <w:r w:rsidRPr="00233260">
              <w:rPr>
                <w:rFonts w:ascii="Tahoma" w:hAnsi="Tahoma" w:cs="Tahoma"/>
                <w:sz w:val="20"/>
                <w:szCs w:val="20"/>
                <w:lang w:val="Polish"/>
              </w:rPr>
              <w:t>Wytyczne OECD 401</w:t>
            </w:r>
          </w:p>
        </w:tc>
      </w:tr>
      <w:tr w:rsidRPr="0080712A" w:rsidR="001045FE" w:rsidTr="00027C23" w14:paraId="4C70F1EC" w14:textId="77777777">
        <w:trPr>
          <w:trHeight w:val="178"/>
        </w:trPr>
        <w:tc>
          <w:tcPr>
            <w:tcW w:w="0" w:type="auto"/>
            <w:vMerge/>
            <w:shd w:val="clear" w:color="auto" w:fill="FFFFFF" w:themeFill="background1"/>
          </w:tcPr>
          <w:p w:rsidRPr="0080712A" w:rsidR="001045FE" w:rsidP="001045FE" w:rsidRDefault="001045FE" w14:paraId="4F046F9A" w14:textId="77777777">
            <w:pPr>
              <w:spacing w:before="40" w:after="40"/>
              <w:rPr>
                <w:rFonts w:ascii="Tahoma" w:hAnsi="Tahoma" w:cs="Tahoma"/>
                <w:sz w:val="20"/>
                <w:szCs w:val="20"/>
                <w:lang w:val="en-US"/>
              </w:rPr>
            </w:pPr>
          </w:p>
        </w:tc>
        <w:tc>
          <w:tcPr>
            <w:tcW w:w="604" w:type="pct"/>
            <w:shd w:val="clear" w:color="auto" w:fill="FFFFFF" w:themeFill="background1"/>
          </w:tcPr>
          <w:p w:rsidRPr="0080712A" w:rsidR="001045FE" w:rsidP="001045FE" w:rsidRDefault="001045FE" w14:paraId="783A505E" w14:textId="77777777">
            <w:pPr>
              <w:spacing w:after="0"/>
              <w:rPr>
                <w:rFonts w:ascii="Tahoma" w:hAnsi="Tahoma" w:cs="Tahoma"/>
                <w:sz w:val="20"/>
                <w:szCs w:val="20"/>
                <w:lang w:val="en-US"/>
              </w:rPr>
            </w:pPr>
            <w:r w:rsidRPr="0080712A">
              <w:rPr>
                <w:rFonts w:ascii="Tahoma" w:hAnsi="Tahoma" w:cs="Tahoma"/>
                <w:sz w:val="20"/>
                <w:szCs w:val="20"/>
                <w:lang w:val="Polish"/>
              </w:rPr>
              <w:t>Dermal</w:t>
            </w:r>
          </w:p>
        </w:tc>
        <w:tc>
          <w:tcPr>
            <w:tcW w:w="1157" w:type="pct"/>
            <w:shd w:val="clear" w:color="auto" w:fill="FFFFFF" w:themeFill="background1"/>
          </w:tcPr>
          <w:p w:rsidRPr="0080712A" w:rsidR="001045FE" w:rsidP="001045FE" w:rsidRDefault="001045FE" w14:paraId="702A15CA" w14:textId="77777777">
            <w:pPr>
              <w:spacing w:after="0"/>
              <w:rPr>
                <w:rFonts w:ascii="Tahoma" w:hAnsi="Tahoma" w:cs="Tahoma"/>
                <w:sz w:val="20"/>
                <w:szCs w:val="20"/>
                <w:lang w:val="en-US"/>
              </w:rPr>
            </w:pPr>
            <w:r w:rsidRPr="0080712A">
              <w:rPr>
                <w:rFonts w:ascii="Tahoma" w:hAnsi="Tahoma" w:cs="Tahoma"/>
                <w:sz w:val="20"/>
                <w:szCs w:val="20"/>
                <w:lang w:val="Polish"/>
              </w:rPr>
              <w:t>LD50 &gt; 2 000 mg/kg masy tłuszczowej</w:t>
            </w:r>
            <w:proofErr w:type="gramStart"/>
            <w:proofErr w:type="gramEnd"/>
            <w:proofErr w:type="spellStart"/>
            <w:proofErr w:type="spellEnd"/>
          </w:p>
        </w:tc>
        <w:tc>
          <w:tcPr>
            <w:tcW w:w="610" w:type="pct"/>
            <w:shd w:val="clear" w:color="auto" w:fill="FFFFFF" w:themeFill="background1"/>
          </w:tcPr>
          <w:p w:rsidRPr="0080712A" w:rsidR="001045FE" w:rsidP="001045FE" w:rsidRDefault="001045FE" w14:paraId="1992D91A" w14:textId="77777777">
            <w:pPr>
              <w:spacing w:after="0"/>
              <w:rPr>
                <w:rFonts w:ascii="Tahoma" w:hAnsi="Tahoma" w:cs="Tahoma"/>
                <w:sz w:val="20"/>
                <w:szCs w:val="20"/>
                <w:lang w:val="en-US"/>
              </w:rPr>
            </w:pPr>
            <w:r w:rsidRPr="0080712A">
              <w:rPr>
                <w:rFonts w:ascii="Tahoma" w:hAnsi="Tahoma" w:cs="Tahoma"/>
                <w:sz w:val="20"/>
                <w:szCs w:val="20"/>
                <w:lang w:val="Polish"/>
              </w:rPr>
              <w:t>24 godziny</w:t>
            </w:r>
          </w:p>
        </w:tc>
        <w:tc>
          <w:tcPr>
            <w:tcW w:w="522" w:type="pct"/>
            <w:shd w:val="clear" w:color="auto" w:fill="FFFFFF" w:themeFill="background1"/>
          </w:tcPr>
          <w:p w:rsidRPr="0080712A" w:rsidR="001045FE" w:rsidP="001045FE" w:rsidRDefault="001045FE" w14:paraId="319F7185" w14:textId="77777777">
            <w:pPr>
              <w:spacing w:after="0"/>
              <w:rPr>
                <w:rFonts w:ascii="Tahoma" w:hAnsi="Tahoma" w:cs="Tahoma"/>
                <w:sz w:val="20"/>
                <w:szCs w:val="20"/>
                <w:lang w:val="en-US"/>
              </w:rPr>
            </w:pPr>
            <w:r w:rsidRPr="0080712A">
              <w:rPr>
                <w:rFonts w:ascii="Tahoma" w:hAnsi="Tahoma" w:cs="Tahoma"/>
                <w:sz w:val="20"/>
                <w:szCs w:val="20"/>
                <w:lang w:val="Polish"/>
              </w:rPr>
              <w:t>szczur</w:t>
            </w:r>
          </w:p>
        </w:tc>
        <w:tc>
          <w:tcPr>
            <w:tcW w:w="876" w:type="pct"/>
            <w:shd w:val="clear" w:color="auto" w:fill="FFFFFF" w:themeFill="background1"/>
          </w:tcPr>
          <w:p w:rsidRPr="0080712A" w:rsidR="001045FE" w:rsidP="00233260" w:rsidRDefault="00233260" w14:paraId="4CD2C233" w14:textId="77777777">
            <w:pPr>
              <w:spacing w:after="0"/>
              <w:rPr>
                <w:rFonts w:ascii="Tahoma" w:hAnsi="Tahoma" w:cs="Tahoma"/>
                <w:sz w:val="20"/>
                <w:szCs w:val="20"/>
                <w:lang w:val="en-US"/>
              </w:rPr>
            </w:pPr>
            <w:r w:rsidRPr="00233260">
              <w:rPr>
                <w:rFonts w:ascii="Tahoma" w:hAnsi="Tahoma" w:cs="Tahoma"/>
                <w:sz w:val="20"/>
                <w:szCs w:val="20"/>
                <w:lang w:val="Polish"/>
              </w:rPr>
              <w:t>Wytyczne OECD 402</w:t>
            </w:r>
          </w:p>
        </w:tc>
      </w:tr>
      <w:tr w:rsidRPr="0080712A" w:rsidR="001045FE" w:rsidTr="00027C23" w14:paraId="73E07212" w14:textId="77777777">
        <w:tc>
          <w:tcPr>
            <w:tcW w:w="1231" w:type="pct"/>
            <w:vMerge w:val="restart"/>
            <w:hideMark/>
          </w:tcPr>
          <w:p w:rsidRPr="0080712A" w:rsidR="001045FE" w:rsidP="001045FE" w:rsidRDefault="001045FE" w14:paraId="23FDCAF2" w14:textId="77777777">
            <w:pPr>
              <w:spacing w:before="40" w:after="40"/>
              <w:rPr>
                <w:rFonts w:ascii="Tahoma" w:hAnsi="Tahoma" w:cs="Tahoma"/>
                <w:b/>
                <w:bCs/>
                <w:sz w:val="20"/>
                <w:szCs w:val="20"/>
                <w:lang w:val="en-US"/>
              </w:rPr>
            </w:pPr>
            <w:r w:rsidRPr="0080712A">
              <w:rPr>
                <w:rFonts w:ascii="Tahoma" w:hAnsi="Tahoma" w:cs="Tahoma"/>
                <w:b/>
                <w:bCs/>
                <w:color w:val="000000" w:themeColor="text1"/>
                <w:sz w:val="20"/>
                <w:szCs w:val="20"/>
                <w:lang w:val="Polish"/>
              </w:rPr>
              <w:t>Podrażnienie</w:t>
            </w:r>
          </w:p>
        </w:tc>
        <w:tc>
          <w:tcPr>
            <w:tcW w:w="604" w:type="pct"/>
            <w:hideMark/>
          </w:tcPr>
          <w:p w:rsidRPr="0080712A" w:rsidR="001045FE" w:rsidP="001045FE" w:rsidRDefault="001045FE" w14:paraId="5A5F6215"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Skóra</w:t>
            </w:r>
          </w:p>
        </w:tc>
        <w:tc>
          <w:tcPr>
            <w:tcW w:w="3165" w:type="pct"/>
            <w:gridSpan w:val="4"/>
          </w:tcPr>
          <w:p w:rsidR="00B72459" w:rsidP="00B72459" w:rsidRDefault="00B72459" w14:paraId="18429400" w14:textId="77777777">
            <w:pPr>
              <w:spacing w:before="40" w:after="40"/>
              <w:rPr>
                <w:rFonts w:ascii="Tahoma" w:hAnsi="Tahoma" w:cs="Tahoma"/>
                <w:sz w:val="20"/>
                <w:szCs w:val="20"/>
                <w:lang w:val="en-US"/>
              </w:rPr>
            </w:pPr>
            <w:r>
              <w:rPr>
                <w:rFonts w:ascii="Tahoma" w:hAnsi="Tahoma" w:cs="Tahoma"/>
                <w:sz w:val="20"/>
                <w:szCs w:val="20"/>
                <w:lang w:val="Polish"/>
              </w:rPr>
              <w:t xml:space="preserve">CTP nie jest klasyfikowane jako żrące ani drażniące dla skóry. </w:t>
            </w:r>
          </w:p>
          <w:p w:rsidRPr="0080712A" w:rsidR="001045FE" w:rsidP="00B72459" w:rsidRDefault="00B72459" w14:paraId="4D348BB5" w14:textId="77777777">
            <w:pPr>
              <w:spacing w:before="40" w:after="40"/>
              <w:rPr>
                <w:rFonts w:ascii="Tahoma" w:hAnsi="Tahoma" w:cs="Tahoma"/>
                <w:sz w:val="20"/>
                <w:szCs w:val="20"/>
                <w:lang w:val="en-US"/>
              </w:rPr>
            </w:pPr>
            <w:r>
              <w:rPr>
                <w:rFonts w:ascii="Tahoma" w:hAnsi="Tahoma" w:cs="Tahoma"/>
                <w:sz w:val="20"/>
                <w:szCs w:val="20"/>
                <w:lang w:val="Polish"/>
              </w:rPr>
              <w:t>Jednak wśród pracowników narażonych na opary CTP obserwowano efekty skórne, w tym kurzajki smoły (keratoamasy kliniczne i histologiczne), keratozy smoły, trądzik (morfologicznie odróżniający się od tych obserwowanych w chloraku) oraz zapalenie mieszków włosowych ud i przedramion.</w:t>
            </w:r>
            <w:proofErr w:type="spellStart"/>
            <w:proofErr w:type="spellEnd"/>
          </w:p>
        </w:tc>
      </w:tr>
      <w:tr w:rsidRPr="0080712A" w:rsidR="001045FE" w:rsidTr="00027C23" w14:paraId="7496D887" w14:textId="77777777">
        <w:tc>
          <w:tcPr>
            <w:tcW w:w="0" w:type="auto"/>
            <w:vMerge/>
            <w:hideMark/>
          </w:tcPr>
          <w:p w:rsidRPr="0080712A" w:rsidR="001045FE" w:rsidP="001045FE" w:rsidRDefault="001045FE" w14:paraId="04851C25" w14:textId="77777777">
            <w:pPr>
              <w:spacing w:before="40" w:after="40"/>
              <w:rPr>
                <w:rFonts w:ascii="Tahoma" w:hAnsi="Tahoma" w:cs="Tahoma"/>
                <w:b/>
                <w:bCs/>
                <w:sz w:val="20"/>
                <w:szCs w:val="20"/>
                <w:lang w:val="en-US"/>
              </w:rPr>
            </w:pPr>
          </w:p>
        </w:tc>
        <w:tc>
          <w:tcPr>
            <w:tcW w:w="604" w:type="pct"/>
            <w:hideMark/>
          </w:tcPr>
          <w:p w:rsidRPr="0080712A" w:rsidR="001045FE" w:rsidP="001045FE" w:rsidRDefault="001045FE" w14:paraId="019577CF"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Oczy</w:t>
            </w:r>
          </w:p>
        </w:tc>
        <w:tc>
          <w:tcPr>
            <w:tcW w:w="3165" w:type="pct"/>
            <w:gridSpan w:val="4"/>
          </w:tcPr>
          <w:p w:rsidR="00233260" w:rsidP="00233260" w:rsidRDefault="00233260" w14:paraId="5E21F4CC" w14:textId="77777777">
            <w:pPr>
              <w:spacing w:before="40" w:after="40"/>
              <w:rPr>
                <w:rFonts w:ascii="Tahoma" w:hAnsi="Tahoma" w:cs="Tahoma"/>
                <w:sz w:val="20"/>
                <w:szCs w:val="20"/>
                <w:lang w:val="en-US"/>
              </w:rPr>
            </w:pPr>
            <w:r>
              <w:rPr>
                <w:rFonts w:ascii="Tahoma" w:hAnsi="Tahoma" w:cs="Tahoma"/>
                <w:sz w:val="20"/>
                <w:szCs w:val="20"/>
                <w:lang w:val="Polish"/>
              </w:rPr>
              <w:t xml:space="preserve">CTP nie jest klasyfikowane jako powodujące uszkodzenia lub podrażnienia oczu. </w:t>
            </w:r>
          </w:p>
          <w:p w:rsidRPr="0080712A" w:rsidR="001045FE" w:rsidP="00B72459" w:rsidRDefault="00B72459" w14:paraId="57B92394" w14:textId="77777777">
            <w:pPr>
              <w:spacing w:before="40" w:after="40"/>
              <w:rPr>
                <w:rFonts w:ascii="Tahoma" w:hAnsi="Tahoma" w:cs="Tahoma"/>
                <w:sz w:val="20"/>
                <w:szCs w:val="20"/>
                <w:lang w:val="en-US"/>
              </w:rPr>
            </w:pPr>
            <w:r>
              <w:rPr>
                <w:rFonts w:ascii="Tahoma" w:hAnsi="Tahoma" w:cs="Tahoma"/>
                <w:sz w:val="20"/>
                <w:szCs w:val="20"/>
                <w:lang w:val="Polish"/>
              </w:rPr>
              <w:t>Jednak dane ludzkie dotyczące narażenia na CTP (opary, lotne substancje i pył, nie sprecyzowane dokładniej) wykazują podrażnienie oczu, a po wielokrotnej ekspozycji także chemozę spojówki, wrzody i infiltrację rogówki, głębokie przebarwienia rogówki oraz dyskoulurację i podrażnienie spojówek.</w:t>
            </w:r>
            <w:proofErr w:type="spellStart"/>
            <w:proofErr w:type="spellEnd"/>
          </w:p>
        </w:tc>
      </w:tr>
      <w:tr w:rsidRPr="0080712A" w:rsidR="001045FE" w:rsidTr="00027C23" w14:paraId="14595E11" w14:textId="77777777">
        <w:tc>
          <w:tcPr>
            <w:tcW w:w="0" w:type="auto"/>
            <w:vMerge/>
            <w:hideMark/>
          </w:tcPr>
          <w:p w:rsidRPr="0080712A" w:rsidR="001045FE" w:rsidP="001045FE" w:rsidRDefault="001045FE" w14:paraId="59FDA53C" w14:textId="77777777">
            <w:pPr>
              <w:spacing w:before="40" w:after="40"/>
              <w:rPr>
                <w:rFonts w:ascii="Tahoma" w:hAnsi="Tahoma" w:cs="Tahoma"/>
                <w:b/>
                <w:bCs/>
                <w:sz w:val="20"/>
                <w:szCs w:val="20"/>
                <w:lang w:val="en-US"/>
              </w:rPr>
            </w:pPr>
          </w:p>
        </w:tc>
        <w:tc>
          <w:tcPr>
            <w:tcW w:w="604" w:type="pct"/>
            <w:hideMark/>
          </w:tcPr>
          <w:p w:rsidRPr="0080712A" w:rsidR="001045FE" w:rsidP="001045FE" w:rsidRDefault="001045FE" w14:paraId="72B8C1BD"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Uwagi</w:t>
            </w:r>
          </w:p>
        </w:tc>
        <w:tc>
          <w:tcPr>
            <w:tcW w:w="3165" w:type="pct"/>
            <w:gridSpan w:val="4"/>
            <w:hideMark/>
          </w:tcPr>
          <w:p w:rsidRPr="0080712A" w:rsidR="001045FE" w:rsidP="001045FE" w:rsidRDefault="001045FE" w14:paraId="34ED72C9" w14:textId="77777777">
            <w:pPr>
              <w:spacing w:before="40" w:after="40"/>
              <w:rPr>
                <w:rFonts w:ascii="Tahoma" w:hAnsi="Tahoma" w:cs="Tahoma"/>
                <w:sz w:val="20"/>
                <w:szCs w:val="20"/>
                <w:lang w:val="en-US"/>
              </w:rPr>
            </w:pPr>
            <w:r w:rsidRPr="0080712A">
              <w:rPr>
                <w:rFonts w:ascii="Tahoma" w:hAnsi="Tahoma" w:cs="Tahoma"/>
                <w:sz w:val="20"/>
                <w:szCs w:val="20"/>
                <w:lang w:val="Polish"/>
              </w:rPr>
              <w:t>Brak</w:t>
            </w:r>
          </w:p>
        </w:tc>
      </w:tr>
      <w:tr w:rsidRPr="0080712A" w:rsidR="001045FE" w:rsidTr="00027C23" w14:paraId="0967FCEC" w14:textId="77777777">
        <w:tc>
          <w:tcPr>
            <w:tcW w:w="1835" w:type="pct"/>
            <w:gridSpan w:val="2"/>
            <w:hideMark/>
          </w:tcPr>
          <w:p w:rsidRPr="0080712A" w:rsidR="001045FE" w:rsidP="001045FE" w:rsidRDefault="001045FE" w14:paraId="437A6BDF"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Uczulenie oddechowe lub skórne</w:t>
            </w:r>
          </w:p>
        </w:tc>
        <w:tc>
          <w:tcPr>
            <w:tcW w:w="3165" w:type="pct"/>
            <w:gridSpan w:val="4"/>
          </w:tcPr>
          <w:p w:rsidRPr="0080712A" w:rsidR="001045FE" w:rsidP="00B72459" w:rsidRDefault="00B72459" w14:paraId="4A891E9B" w14:textId="77777777">
            <w:pPr>
              <w:spacing w:before="40" w:after="40"/>
              <w:rPr>
                <w:rFonts w:ascii="Tahoma" w:hAnsi="Tahoma" w:cs="Tahoma"/>
                <w:sz w:val="20"/>
                <w:szCs w:val="20"/>
                <w:lang w:val="en-US"/>
              </w:rPr>
            </w:pPr>
            <w:r>
              <w:rPr>
                <w:rFonts w:ascii="Tahoma" w:hAnsi="Tahoma" w:cs="Tahoma"/>
                <w:sz w:val="20"/>
                <w:szCs w:val="20"/>
                <w:lang w:val="Polish"/>
              </w:rPr>
              <w:t xml:space="preserve">CTP jest klasyfikowany jako sensytyzator skóry kategorii 1, ponieważ CTP(ht) może zawierać do 1,5% BaP.</w:t>
            </w:r>
            <w:proofErr w:type="spellStart"/>
            <w:proofErr w:type="spellEnd"/>
            <w:proofErr w:type="gramStart"/>
            <w:proofErr w:type="spellStart"/>
            <w:proofErr w:type="gramEnd"/>
            <w:proofErr w:type="spellEnd"/>
            <w:proofErr w:type="spellStart"/>
            <w:proofErr w:type="spellEnd"/>
          </w:p>
        </w:tc>
      </w:tr>
      <w:tr w:rsidRPr="0080712A" w:rsidR="001045FE" w:rsidTr="00027C23" w14:paraId="6D7AF180" w14:textId="77777777">
        <w:tc>
          <w:tcPr>
            <w:tcW w:w="1835" w:type="pct"/>
            <w:gridSpan w:val="2"/>
            <w:hideMark/>
          </w:tcPr>
          <w:p w:rsidRPr="0080712A" w:rsidR="001045FE" w:rsidP="001045FE" w:rsidRDefault="001045FE" w14:paraId="755EB0B0"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Mutagenność komórek zarodczych</w:t>
            </w:r>
          </w:p>
        </w:tc>
        <w:tc>
          <w:tcPr>
            <w:tcW w:w="3165" w:type="pct"/>
            <w:gridSpan w:val="4"/>
          </w:tcPr>
          <w:p w:rsidR="002A6F03" w:rsidP="002A6F03" w:rsidRDefault="002A6F03" w14:paraId="4CAD50AA" w14:textId="77777777">
            <w:pPr>
              <w:spacing w:before="40" w:after="40"/>
              <w:rPr>
                <w:rFonts w:ascii="Tahoma" w:hAnsi="Tahoma" w:cs="Tahoma"/>
                <w:sz w:val="20"/>
                <w:szCs w:val="20"/>
                <w:lang w:val="en-US"/>
              </w:rPr>
            </w:pPr>
            <w:r>
              <w:rPr>
                <w:rFonts w:ascii="Tahoma" w:hAnsi="Tahoma" w:cs="Tahoma"/>
                <w:sz w:val="20"/>
                <w:szCs w:val="20"/>
                <w:lang w:val="Polish"/>
              </w:rPr>
              <w:t xml:space="preserve">CTP jest klasyfikowany jako kategoria mutagenu 1B.</w:t>
            </w:r>
            <w:proofErr w:type="gramStart"/>
            <w:proofErr w:type="gramEnd"/>
          </w:p>
          <w:p w:rsidR="001045FE" w:rsidP="002A6F03" w:rsidRDefault="002A6F03" w14:paraId="2FFC65FF" w14:textId="77777777">
            <w:pPr>
              <w:spacing w:before="40" w:after="40"/>
              <w:rPr>
                <w:rFonts w:ascii="Tahoma" w:hAnsi="Tahoma" w:cs="Tahoma"/>
                <w:sz w:val="20"/>
                <w:szCs w:val="20"/>
                <w:lang w:val="en-US"/>
              </w:rPr>
            </w:pPr>
            <w:r w:rsidRPr="002A6F03">
              <w:rPr>
                <w:rFonts w:ascii="Tahoma" w:hAnsi="Tahoma" w:cs="Tahoma"/>
                <w:sz w:val="20"/>
                <w:szCs w:val="20"/>
                <w:lang w:val="Polish"/>
              </w:rPr>
              <w:t>Na podstawie testów mutagenności S. typhimurium przeprowadzonych zgodnie z wytycznymi OECD 471 wynika, że CTP jest mutagenem bakteryjnym.</w:t>
            </w:r>
          </w:p>
          <w:p w:rsidRPr="0080712A" w:rsidR="002A6F03" w:rsidP="002A6F03" w:rsidRDefault="008E352D" w14:paraId="00E1B21F" w14:textId="77777777">
            <w:pPr>
              <w:spacing w:before="40" w:after="40"/>
              <w:rPr>
                <w:rFonts w:ascii="Tahoma" w:hAnsi="Tahoma" w:cs="Tahoma"/>
                <w:sz w:val="20"/>
                <w:szCs w:val="20"/>
                <w:lang w:val="en-US"/>
              </w:rPr>
            </w:pPr>
            <w:proofErr w:type="spellStart"/>
            <w:r w:rsidRPr="008E352D">
              <w:rPr>
                <w:rFonts w:ascii="Tahoma" w:hAnsi="Tahoma" w:cs="Tahoma"/>
                <w:color w:val="000000" w:themeColor="text1"/>
                <w:sz w:val="20"/>
                <w:szCs w:val="20"/>
                <w:lang w:val="Polish"/>
              </w:rPr>
              <w:t>CTPHT zawiera zmienną ilość mutagennych PAH, w tym benzo[a]piren, między innymi takimi jak BaP o klasyfikacji hazardu Muta 1B; H340. To głównie prowadzi do klasyfikacji produktów.</w:t>
            </w:r>
            <w:proofErr w:type="spellEnd"/>
            <w:proofErr w:type="gramStart"/>
            <w:proofErr w:type="gramEnd"/>
            <w:proofErr w:type="spellStart"/>
            <w:proofErr w:type="spellEnd"/>
            <w:proofErr w:type="spellStart"/>
            <w:proofErr w:type="gramStart"/>
            <w:proofErr w:type="spellEnd"/>
            <w:proofErr w:type="gramEnd"/>
          </w:p>
        </w:tc>
      </w:tr>
      <w:tr w:rsidRPr="0080712A" w:rsidR="001045FE" w:rsidTr="00027C23" w14:paraId="10711794" w14:textId="77777777">
        <w:tc>
          <w:tcPr>
            <w:tcW w:w="1835" w:type="pct"/>
            <w:gridSpan w:val="2"/>
            <w:hideMark/>
          </w:tcPr>
          <w:p w:rsidRPr="0080712A" w:rsidR="001045FE" w:rsidP="001045FE" w:rsidRDefault="001045FE" w14:paraId="208FBC15"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t>Rakotwórczość</w:t>
            </w:r>
          </w:p>
        </w:tc>
        <w:tc>
          <w:tcPr>
            <w:tcW w:w="3165" w:type="pct"/>
            <w:gridSpan w:val="4"/>
          </w:tcPr>
          <w:p w:rsidR="001045FE" w:rsidP="001045FE" w:rsidRDefault="002A6F03" w14:paraId="452F24F4" w14:textId="77777777">
            <w:pPr>
              <w:spacing w:before="40" w:after="40"/>
              <w:rPr>
                <w:rFonts w:ascii="Tahoma" w:hAnsi="Tahoma" w:cs="Tahoma"/>
                <w:sz w:val="20"/>
                <w:szCs w:val="20"/>
                <w:lang w:val="en-US"/>
              </w:rPr>
            </w:pPr>
            <w:r>
              <w:rPr>
                <w:rFonts w:ascii="Tahoma" w:hAnsi="Tahoma" w:cs="Tahoma"/>
                <w:sz w:val="20"/>
                <w:szCs w:val="20"/>
                <w:lang w:val="Polish"/>
              </w:rPr>
              <w:t>CTP jest klasyfikowany jako kancerogenny Kategoria 1B.</w:t>
            </w:r>
          </w:p>
          <w:p w:rsidR="002A6F03" w:rsidP="002A6F03" w:rsidRDefault="002A6F03" w14:paraId="3CA98EBD" w14:textId="77777777">
            <w:pPr>
              <w:spacing w:before="40" w:after="40"/>
              <w:rPr>
                <w:rFonts w:ascii="Tahoma" w:hAnsi="Tahoma" w:cs="Tahoma"/>
                <w:sz w:val="20"/>
                <w:szCs w:val="20"/>
                <w:lang w:val="en-US"/>
              </w:rPr>
            </w:pPr>
            <w:r>
              <w:rPr>
                <w:rFonts w:ascii="Tahoma" w:hAnsi="Tahoma" w:cs="Tahoma"/>
                <w:sz w:val="20"/>
                <w:szCs w:val="20"/>
                <w:lang w:val="Polish"/>
              </w:rPr>
              <w:t>Badania doustne z użyciem smoły węglowej u myszy wykazały wzrost występowania nowotworów w różnych narządach, w tym w wątrobie, płucach i żołądku. Badania doustne z BaP wykazały wzrost występowania nowotworów m.in. u innych. Wątroba, przedni żołądek i struktury naskórkowe u szczurów oraz przedżołądek i górna część przewodu pokarmowego u myszy. Wdychanie CTP(ht) powodowało zmiany oskrzelowo-pęcherzykowe oraz guzy płuc u szczurów i myszy, natomiast narażenie skóry na CTP(ht) powodowało guzy skóry u myszy.</w:t>
            </w:r>
            <w:proofErr w:type="spellStart"/>
            <w:proofErr w:type="spellEnd"/>
            <w:proofErr w:type="spellStart"/>
            <w:proofErr w:type="spellEnd"/>
            <w:proofErr w:type="spellStart"/>
            <w:proofErr w:type="spellEnd"/>
            <w:proofErr w:type="gramStart"/>
            <w:proofErr w:type="gramEnd"/>
            <w:proofErr w:type="gramStart"/>
            <w:proofErr w:type="spellStart"/>
            <w:proofErr w:type="gramEnd"/>
            <w:proofErr w:type="spellEnd"/>
            <w:proofErr w:type="spellStart"/>
            <w:proofErr w:type="spellEnd"/>
            <w:proofErr w:type="gramStart"/>
            <w:proofErr w:type="spellStart"/>
            <w:proofErr w:type="gramEnd"/>
            <w:proofErr w:type="spellEnd"/>
            <w:proofErr w:type="spellStart"/>
            <w:proofErr w:type="spellEnd"/>
          </w:p>
          <w:p w:rsidR="002A6F03" w:rsidP="002A6F03" w:rsidRDefault="002A6F03" w14:paraId="4FD5CA4B" w14:textId="77777777">
            <w:pPr>
              <w:spacing w:before="40" w:after="40"/>
              <w:rPr>
                <w:rFonts w:ascii="Tahoma" w:hAnsi="Tahoma" w:cs="Tahoma"/>
                <w:sz w:val="20"/>
                <w:szCs w:val="20"/>
                <w:lang w:val="en-US"/>
              </w:rPr>
            </w:pPr>
            <w:r>
              <w:rPr>
                <w:rFonts w:ascii="Tahoma" w:hAnsi="Tahoma" w:cs="Tahoma"/>
                <w:sz w:val="20"/>
                <w:szCs w:val="20"/>
                <w:lang w:val="Polish"/>
              </w:rPr>
              <w:t>Wartości eksperymentalne są następujące:</w:t>
            </w:r>
          </w:p>
          <w:p w:rsidRPr="002A6F03" w:rsidR="002A6F03" w:rsidP="002A6F03" w:rsidRDefault="002A6F03" w14:paraId="57BE6CB9" w14:textId="77777777">
            <w:pPr>
              <w:spacing w:before="40" w:after="40"/>
              <w:rPr>
                <w:rFonts w:ascii="Tahoma" w:hAnsi="Tahoma" w:cs="Tahoma"/>
                <w:sz w:val="20"/>
                <w:szCs w:val="20"/>
                <w:lang w:val="en-US"/>
              </w:rPr>
            </w:pPr>
            <w:proofErr w:type="spellStart"/>
            <w:r>
              <w:rPr>
                <w:rFonts w:ascii="Tahoma" w:hAnsi="Tahoma" w:cs="Tahoma"/>
                <w:sz w:val="20"/>
                <w:szCs w:val="20"/>
                <w:lang w:val="Polish"/>
              </w:rPr>
              <w:t>LOAEL (KARC.) = 120 mg/kg/d (mysz) (wytyczne OECD 451)</w:t>
            </w:r>
            <w:proofErr w:type="spellEnd"/>
            <w:proofErr w:type="spellStart"/>
            <w:proofErr w:type="spellEnd"/>
          </w:p>
          <w:p w:rsidR="002A6F03" w:rsidP="002A6F03" w:rsidRDefault="002A6F03" w14:paraId="3F5DC801" w14:textId="77777777">
            <w:pPr>
              <w:spacing w:before="40" w:after="40"/>
              <w:rPr>
                <w:rFonts w:ascii="Tahoma" w:hAnsi="Tahoma" w:cs="Tahoma"/>
                <w:sz w:val="20"/>
                <w:szCs w:val="20"/>
                <w:lang w:val="en-US"/>
              </w:rPr>
            </w:pPr>
            <w:proofErr w:type="spellStart"/>
            <w:r>
              <w:rPr>
                <w:rFonts w:ascii="Tahoma" w:hAnsi="Tahoma" w:cs="Tahoma"/>
                <w:sz w:val="20"/>
                <w:szCs w:val="20"/>
                <w:lang w:val="Polish"/>
              </w:rPr>
              <w:t>NOAEL (KARC.) = 36 mg/kg/d (mysz) (wytyczne OECD 451)</w:t>
            </w:r>
            <w:proofErr w:type="spellEnd"/>
            <w:proofErr w:type="spellStart"/>
            <w:proofErr w:type="spellEnd"/>
          </w:p>
          <w:p w:rsidRPr="002A6F03" w:rsidR="002A6F03" w:rsidP="002A6F03" w:rsidRDefault="002A6F03" w14:paraId="0BCE9D31" w14:textId="77777777">
            <w:pPr>
              <w:spacing w:before="40" w:after="40"/>
              <w:rPr>
                <w:rFonts w:ascii="Tahoma" w:hAnsi="Tahoma" w:cs="Tahoma"/>
                <w:sz w:val="20"/>
                <w:szCs w:val="20"/>
                <w:lang w:val="en-US"/>
              </w:rPr>
            </w:pPr>
            <w:r w:rsidRPr="002A6F03">
              <w:rPr>
                <w:rFonts w:ascii="Tahoma" w:hAnsi="Tahoma" w:cs="Tahoma"/>
                <w:sz w:val="20"/>
                <w:szCs w:val="20"/>
                <w:lang w:val="Polish"/>
              </w:rPr>
              <w:t>Ponadto zauważa się, że rak płuc ma większy wpływ niż rak pęcherza moczowego na ryzyko nadmiernego życia i dlatego jest najważniejszym typem nowotworu pod względem narażenia na CTP(ht).</w:t>
            </w:r>
            <w:proofErr w:type="gramStart"/>
            <w:proofErr w:type="gramEnd"/>
            <w:proofErr w:type="gramStart"/>
            <w:proofErr w:type="gramEnd"/>
            <w:proofErr w:type="gramStart"/>
            <w:proofErr w:type="spellStart"/>
            <w:proofErr w:type="gramEnd"/>
            <w:proofErr w:type="spellEnd"/>
          </w:p>
        </w:tc>
      </w:tr>
      <w:tr w:rsidRPr="0080712A" w:rsidR="001045FE" w:rsidTr="00027C23" w14:paraId="01AA78DA" w14:textId="77777777">
        <w:tc>
          <w:tcPr>
            <w:tcW w:w="1835" w:type="pct"/>
            <w:gridSpan w:val="2"/>
            <w:hideMark/>
          </w:tcPr>
          <w:p w:rsidRPr="0080712A" w:rsidR="001045FE" w:rsidP="001045FE" w:rsidRDefault="001045FE" w14:paraId="5DA233C6" w14:textId="77777777">
            <w:pPr>
              <w:spacing w:before="40" w:after="40"/>
              <w:rPr>
                <w:rFonts w:ascii="Tahoma" w:hAnsi="Tahoma" w:cs="Tahoma"/>
                <w:b/>
                <w:bCs/>
                <w:sz w:val="20"/>
                <w:szCs w:val="20"/>
                <w:lang w:val="en-US"/>
              </w:rPr>
            </w:pPr>
            <w:r w:rsidRPr="0080712A">
              <w:rPr>
                <w:rFonts w:ascii="Tahoma" w:hAnsi="Tahoma" w:cs="Tahoma"/>
                <w:b/>
                <w:bCs/>
                <w:sz w:val="20"/>
                <w:szCs w:val="20"/>
                <w:lang w:val="Polish"/>
              </w:rPr>
              <w:lastRenderedPageBreak/>
              <w:t>Toksyczność dla rozrodu</w:t>
            </w:r>
          </w:p>
        </w:tc>
        <w:tc>
          <w:tcPr>
            <w:tcW w:w="3165" w:type="pct"/>
            <w:gridSpan w:val="4"/>
          </w:tcPr>
          <w:p w:rsidR="002A6F03" w:rsidP="002A6F03" w:rsidRDefault="002A6F03" w14:paraId="32A916CF" w14:textId="77777777">
            <w:pPr>
              <w:spacing w:before="40" w:after="40"/>
              <w:rPr>
                <w:rFonts w:ascii="Tahoma" w:hAnsi="Tahoma" w:cs="Tahoma"/>
                <w:sz w:val="20"/>
                <w:szCs w:val="20"/>
                <w:lang w:val="en-US"/>
              </w:rPr>
            </w:pPr>
            <w:r>
              <w:rPr>
                <w:rFonts w:ascii="Tahoma" w:hAnsi="Tahoma" w:cs="Tahoma"/>
                <w:sz w:val="20"/>
                <w:szCs w:val="20"/>
                <w:lang w:val="Polish"/>
              </w:rPr>
              <w:t>CTP jest klasyfikowany jako toksyczny dla systemu rozrodczego, kategoria 1B.</w:t>
            </w:r>
          </w:p>
          <w:p w:rsidR="001045FE" w:rsidP="008E352D" w:rsidRDefault="008E352D" w14:paraId="1BDCE1E9" w14:textId="77777777">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Polish"/>
              </w:rPr>
              <w:t xml:space="preserve">Nie było dostępnych danych eksperymentalnych dotyczących potencjalnej toksyczności reprodukcyjnej CTPHT. Wykazano, że wysokowrząca ciecz węglowa, produkty pochodzenia z smoły węglowej oraz kreozot powodują toksyczność reprodukcyjną u zwierząt poprzez wdychanie, doustne i skórne.</w:t>
            </w:r>
            <w:proofErr w:type="spellStart"/>
            <w:proofErr w:type="spellEnd"/>
            <w:proofErr w:type="gramStart"/>
            <w:proofErr w:type="gramEnd"/>
          </w:p>
          <w:p w:rsidR="008E352D" w:rsidP="008E352D" w:rsidRDefault="008E352D" w14:paraId="03D371E7" w14:textId="77777777">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Polish"/>
              </w:rPr>
              <w:t xml:space="preserve">Wysokowrząca ciecz węglowa miała wpływ na płodność w badaniu toksyczności wdychania w powtarzanych dawkach (13 tygodni): NOAEC = 30 mg/m3. </w:t>
            </w:r>
            <w:proofErr w:type="spellStart"/>
            <w:proofErr w:type="spellEnd"/>
          </w:p>
          <w:p w:rsidRPr="008E352D" w:rsidR="008E352D" w:rsidP="008E352D" w:rsidRDefault="008E352D" w14:paraId="61C55E9E" w14:textId="77777777">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Polish"/>
              </w:rPr>
              <w:t xml:space="preserve">Przy najwyższym testowanym stężeniu zaobserwowano także zmniejszenie masy jajników oraz utratę tkanki lutealnej.</w:t>
            </w:r>
            <w:proofErr w:type="gramStart"/>
            <w:proofErr w:type="gramEnd"/>
          </w:p>
          <w:p w:rsidRPr="0080712A" w:rsidR="008E352D" w:rsidP="008E352D" w:rsidRDefault="008E352D" w14:paraId="6BCBB9F9" w14:textId="77777777">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Polish"/>
              </w:rPr>
              <w:t>Produkty pochodzenia z smoły węglowej oraz kreozot smoły węglowej nie miały wpływu na płodność w badaniach na mysach z NOAEL-ami odpowiednio 344 mg/kgbw i 100 mg/kg. W podsumowaniu badania wielopokoleniowego podano, że kreozot miał wpływ na płodność u szczurów (przy dawce 25 g/kgbw/dzień) poniżej dawk toksycznych u matki (75 mg/kgbw/dzień).</w:t>
            </w:r>
            <w:proofErr w:type="spellStart"/>
            <w:proofErr w:type="spellEnd"/>
            <w:proofErr w:type="spellStart"/>
            <w:proofErr w:type="spellEnd"/>
            <w:proofErr w:type="spellStart"/>
            <w:proofErr w:type="spellEnd"/>
            <w:proofErr w:type="spellStart"/>
            <w:proofErr w:type="spellEnd"/>
          </w:p>
        </w:tc>
      </w:tr>
      <w:tr w:rsidRPr="0080712A" w:rsidR="001045FE" w:rsidTr="00027C23" w14:paraId="793F6438" w14:textId="77777777">
        <w:tc>
          <w:tcPr>
            <w:tcW w:w="1835" w:type="pct"/>
            <w:gridSpan w:val="2"/>
            <w:hideMark/>
          </w:tcPr>
          <w:p w:rsidRPr="0080712A" w:rsidR="001045FE" w:rsidP="001045FE" w:rsidRDefault="001045FE" w14:paraId="03EAEC2F" w14:textId="77777777">
            <w:pPr>
              <w:spacing w:before="40" w:after="40"/>
              <w:rPr>
                <w:rFonts w:ascii="Tahoma" w:hAnsi="Tahoma" w:cs="Tahoma"/>
                <w:b/>
                <w:bCs/>
                <w:sz w:val="20"/>
                <w:szCs w:val="20"/>
                <w:lang w:val="en-US"/>
              </w:rPr>
            </w:pPr>
            <w:proofErr w:type="spellStart"/>
            <w:r w:rsidRPr="0080712A">
              <w:rPr>
                <w:rFonts w:ascii="Tahoma" w:hAnsi="Tahoma" w:cs="Tahoma"/>
                <w:b/>
                <w:bCs/>
                <w:sz w:val="20"/>
                <w:szCs w:val="20"/>
                <w:lang w:val="Polish"/>
              </w:rPr>
              <w:t xml:space="preserve">STOT-SE, STOT-RE </w:t>
            </w:r>
            <w:proofErr w:type="spellEnd"/>
            <w:proofErr w:type="spellStart"/>
            <w:proofErr w:type="spellEnd"/>
          </w:p>
        </w:tc>
        <w:tc>
          <w:tcPr>
            <w:tcW w:w="3165" w:type="pct"/>
            <w:gridSpan w:val="4"/>
          </w:tcPr>
          <w:p w:rsidRPr="0080712A" w:rsidR="001045FE" w:rsidP="001045FE" w:rsidRDefault="008E352D" w14:paraId="66738843" w14:textId="77777777">
            <w:pPr>
              <w:spacing w:before="40" w:after="40"/>
              <w:rPr>
                <w:rFonts w:ascii="Tahoma" w:hAnsi="Tahoma" w:cs="Tahoma"/>
                <w:color w:val="000000" w:themeColor="text1"/>
                <w:sz w:val="20"/>
                <w:szCs w:val="20"/>
                <w:lang w:val="en-US"/>
              </w:rPr>
            </w:pPr>
            <w:r>
              <w:rPr>
                <w:rFonts w:ascii="Tahoma" w:hAnsi="Tahoma" w:cs="Tahoma"/>
                <w:color w:val="000000" w:themeColor="text1"/>
                <w:sz w:val="20"/>
                <w:szCs w:val="20"/>
                <w:lang w:val="Polish"/>
              </w:rPr>
              <w:t xml:space="preserve">Substancja nie wykazuje specyficznej toksyczności narządów docelowych po jednorazowej lub powtarzającej ekspozycji.</w:t>
            </w:r>
          </w:p>
        </w:tc>
      </w:tr>
      <w:tr w:rsidRPr="0080712A" w:rsidR="001045FE" w:rsidTr="00027C23" w14:paraId="389838C8" w14:textId="77777777">
        <w:tc>
          <w:tcPr>
            <w:tcW w:w="0" w:type="auto"/>
            <w:gridSpan w:val="6"/>
            <w:shd w:val="clear" w:color="auto" w:fill="F2F2F2" w:themeFill="background1" w:themeFillShade="F2"/>
            <w:hideMark/>
          </w:tcPr>
          <w:p w:rsidRPr="0080712A" w:rsidR="001045FE" w:rsidP="001045FE" w:rsidRDefault="001045FE" w14:paraId="0FF4ACDC" w14:textId="77777777">
            <w:pPr>
              <w:spacing w:before="40" w:after="40"/>
              <w:rPr>
                <w:rFonts w:ascii="Tahoma" w:hAnsi="Tahoma" w:cs="Tahoma"/>
                <w:b/>
                <w:bCs/>
                <w:color w:val="000000" w:themeColor="text1"/>
                <w:sz w:val="20"/>
                <w:szCs w:val="20"/>
                <w:lang w:val="en-US"/>
              </w:rPr>
            </w:pPr>
            <w:r w:rsidRPr="0080712A">
              <w:rPr>
                <w:rFonts w:ascii="Tahoma" w:hAnsi="Tahoma" w:cs="Tahoma"/>
                <w:b/>
                <w:bCs/>
                <w:color w:val="000000" w:themeColor="text1"/>
                <w:sz w:val="20"/>
                <w:szCs w:val="20"/>
                <w:lang w:val="Polish"/>
              </w:rPr>
              <w:t>Toksyczność powtarzających się dawek:</w:t>
            </w:r>
          </w:p>
        </w:tc>
      </w:tr>
      <w:tr w:rsidRPr="0080712A" w:rsidR="00B72459" w:rsidTr="00027C23" w14:paraId="0E285FA3" w14:textId="77777777">
        <w:trPr>
          <w:trHeight w:val="772"/>
        </w:trPr>
        <w:tc>
          <w:tcPr>
            <w:tcW w:w="5000" w:type="pct"/>
            <w:gridSpan w:val="6"/>
          </w:tcPr>
          <w:p w:rsidRPr="00B72459" w:rsidR="00B72459" w:rsidP="00B72459" w:rsidRDefault="00B72459" w14:paraId="42C727B9" w14:textId="77777777">
            <w:pPr>
              <w:spacing w:after="0"/>
              <w:rPr>
                <w:rFonts w:ascii="Tahoma" w:hAnsi="Tahoma" w:cs="Tahoma"/>
                <w:bCs/>
                <w:color w:val="000000" w:themeColor="text1"/>
                <w:sz w:val="20"/>
                <w:szCs w:val="20"/>
                <w:lang w:val="en-US"/>
              </w:rPr>
            </w:pPr>
            <w:r w:rsidRPr="00B72459">
              <w:rPr>
                <w:rFonts w:ascii="Tahoma" w:hAnsi="Tahoma" w:cs="Tahoma"/>
                <w:bCs/>
                <w:color w:val="000000" w:themeColor="text1"/>
                <w:sz w:val="20"/>
                <w:szCs w:val="20"/>
                <w:lang w:val="Polish"/>
              </w:rPr>
              <w:t>Jeśli chodzi o zwierzęta, ponieważ poza jednym badaniem ustnym o ograniczonym znaczeniu u świń, nie były dostępne badania toksyczności powtarzalnych dawk z CTP(ht) uwzględniające inne efekty niż rakotwórczość, a z tych badań nie udało się wyprowadzić NOAEL dotyczących efektów nierakotwórczych.</w:t>
            </w:r>
            <w:proofErr w:type="gramStart"/>
            <w:proofErr w:type="spellStart"/>
            <w:proofErr w:type="gramEnd"/>
            <w:proofErr w:type="spellEnd"/>
            <w:proofErr w:type="spellStart"/>
            <w:proofErr w:type="spellEnd"/>
          </w:p>
          <w:p w:rsidRPr="00B72459" w:rsidR="00B72459" w:rsidP="00B72459" w:rsidRDefault="00B72459" w14:paraId="6D4BC097" w14:textId="77777777">
            <w:pPr>
              <w:spacing w:after="0"/>
              <w:rPr>
                <w:rFonts w:ascii="Tahoma" w:hAnsi="Tahoma" w:cs="Tahoma"/>
                <w:bCs/>
                <w:color w:val="000000" w:themeColor="text1"/>
                <w:sz w:val="20"/>
                <w:szCs w:val="20"/>
                <w:lang w:val="en-US"/>
              </w:rPr>
            </w:pPr>
            <w:r w:rsidRPr="00B72459">
              <w:rPr>
                <w:rFonts w:ascii="Tahoma" w:hAnsi="Tahoma" w:cs="Tahoma"/>
                <w:bCs/>
                <w:color w:val="000000" w:themeColor="text1"/>
                <w:sz w:val="20"/>
                <w:szCs w:val="20"/>
                <w:lang w:val="Polish"/>
              </w:rPr>
              <w:t xml:space="preserve">U ludzi nie stwierdzono statystycznie istotnych efektów na parametry funkcji płuc u grupy pracowników rafinerii skalnych fosforu, którzy byli w czasie badania narażeni na około 0,1 mg/m3 CTPV oprócz innych substancji.</w:t>
            </w:r>
            <w:proofErr w:type="gramStart"/>
            <w:proofErr w:type="gramEnd"/>
            <w:proofErr w:type="spellStart"/>
            <w:proofErr w:type="spellEnd"/>
          </w:p>
        </w:tc>
      </w:tr>
    </w:tbl>
    <w:p w:rsidR="005B39DD" w:rsidRDefault="005B39DD" w14:paraId="3DE9B094" w14:textId="77777777">
      <w:pPr>
        <w:widowControl w:val="0"/>
        <w:autoSpaceDE w:val="0"/>
        <w:autoSpaceDN w:val="0"/>
        <w:adjustRightInd w:val="0"/>
        <w:spacing w:after="0" w:line="130" w:lineRule="exact"/>
        <w:rPr>
          <w:rFonts w:ascii="Tahoma" w:hAnsi="Tahoma" w:cs="Tahoma"/>
          <w:sz w:val="13"/>
          <w:szCs w:val="13"/>
        </w:rPr>
      </w:pPr>
    </w:p>
    <w:p w:rsidR="00027C23" w:rsidRDefault="00027C23" w14:paraId="4927F8BA" w14:textId="77777777">
      <w:pPr>
        <w:widowControl w:val="0"/>
        <w:autoSpaceDE w:val="0"/>
        <w:autoSpaceDN w:val="0"/>
        <w:adjustRightInd w:val="0"/>
        <w:spacing w:after="0" w:line="130" w:lineRule="exact"/>
        <w:rPr>
          <w:rFonts w:ascii="Tahoma" w:hAnsi="Tahoma" w:cs="Tahoma"/>
          <w:sz w:val="13"/>
          <w:szCs w:val="13"/>
        </w:rPr>
      </w:pPr>
    </w:p>
    <w:p w:rsidR="00027C23" w:rsidRDefault="00027C23" w14:paraId="1D7DE50B" w14:textId="77777777">
      <w:pPr>
        <w:widowControl w:val="0"/>
        <w:autoSpaceDE w:val="0"/>
        <w:autoSpaceDN w:val="0"/>
        <w:adjustRightInd w:val="0"/>
        <w:spacing w:after="0" w:line="130" w:lineRule="exact"/>
        <w:rPr>
          <w:rFonts w:ascii="Tahoma" w:hAnsi="Tahoma" w:cs="Tahoma"/>
          <w:sz w:val="13"/>
          <w:szCs w:val="13"/>
        </w:rPr>
      </w:pPr>
    </w:p>
    <w:p w:rsidR="00027C23" w:rsidRDefault="00027C23" w14:paraId="01C898F0" w14:textId="77777777">
      <w:pPr>
        <w:widowControl w:val="0"/>
        <w:autoSpaceDE w:val="0"/>
        <w:autoSpaceDN w:val="0"/>
        <w:adjustRightInd w:val="0"/>
        <w:spacing w:after="0" w:line="130" w:lineRule="exact"/>
        <w:rPr>
          <w:rFonts w:ascii="Tahoma" w:hAnsi="Tahoma" w:cs="Tahoma"/>
          <w:sz w:val="13"/>
          <w:szCs w:val="13"/>
        </w:rPr>
      </w:pPr>
    </w:p>
    <w:tbl>
      <w:tblPr>
        <w:tblStyle w:val="ae"/>
        <w:tblW w:w="499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104"/>
        <w:gridCol w:w="1795"/>
        <w:gridCol w:w="1947"/>
        <w:gridCol w:w="1319"/>
        <w:gridCol w:w="1870"/>
        <w:gridCol w:w="1724"/>
      </w:tblGrid>
      <w:tr w:rsidRPr="003C6D6B" w:rsidR="00027C23" w:rsidTr="003C6D6B" w14:paraId="1AE16FC8" w14:textId="77777777">
        <w:tc>
          <w:tcPr>
            <w:tcW w:w="5000" w:type="pct"/>
            <w:gridSpan w:val="6"/>
            <w:tcBorders>
              <w:top w:val="single" w:color="auto" w:sz="4" w:space="0"/>
              <w:left w:val="single" w:color="auto" w:sz="4" w:space="0"/>
              <w:bottom w:val="single" w:color="auto" w:sz="4" w:space="0"/>
              <w:right w:val="single" w:color="auto" w:sz="4" w:space="0"/>
            </w:tcBorders>
            <w:shd w:val="clear" w:color="auto" w:fill="FFFF99"/>
            <w:vAlign w:val="center"/>
          </w:tcPr>
          <w:p w:rsidRPr="003C6D6B" w:rsidR="00027C23" w:rsidP="00250A49" w:rsidRDefault="00027C23" w14:paraId="079FDCAC" w14:textId="4732E13B">
            <w:pPr>
              <w:spacing w:before="40" w:after="40"/>
              <w:rPr>
                <w:rFonts w:ascii="Tahoma" w:hAnsi="Tahoma" w:cs="Tahoma"/>
                <w:b/>
                <w:bCs/>
                <w:color w:val="000000" w:themeColor="text1"/>
                <w:sz w:val="24"/>
                <w:szCs w:val="24"/>
                <w:lang w:val="en-US"/>
              </w:rPr>
            </w:pPr>
            <w:r w:rsidRPr="003C6D6B">
              <w:rPr>
                <w:rFonts w:ascii="Tahoma" w:hAnsi="Tahoma" w:cs="Tahoma"/>
                <w:b/>
                <w:bCs/>
                <w:color w:val="000000" w:themeColor="text1"/>
                <w:sz w:val="24"/>
                <w:szCs w:val="24"/>
                <w:lang w:val="Polish"/>
              </w:rPr>
              <w:t>12. INFORMACJE EKOLOGICZNE</w:t>
            </w:r>
          </w:p>
        </w:tc>
      </w:tr>
      <w:tr w:rsidRPr="003C6D6B" w:rsidR="00027C23" w:rsidTr="003C6D6B" w14:paraId="2B188506" w14:textId="77777777">
        <w:tc>
          <w:tcPr>
            <w:tcW w:w="5000" w:type="pct"/>
            <w:gridSpan w:val="6"/>
            <w:tcBorders>
              <w:top w:val="single" w:color="auto" w:sz="4" w:space="0"/>
            </w:tcBorders>
            <w:shd w:val="clear" w:color="auto" w:fill="F2F2F2" w:themeFill="background1" w:themeFillShade="F2"/>
            <w:vAlign w:val="center"/>
            <w:hideMark/>
          </w:tcPr>
          <w:p w:rsidRPr="003C6D6B" w:rsidR="00027C23" w:rsidP="00250A49" w:rsidRDefault="00027C23" w14:paraId="558A0617" w14:textId="77777777">
            <w:pPr>
              <w:spacing w:before="40" w:after="40"/>
              <w:rPr>
                <w:rFonts w:ascii="Tahoma" w:hAnsi="Tahoma" w:cs="Tahoma"/>
                <w:b/>
                <w:bCs/>
                <w:sz w:val="20"/>
                <w:szCs w:val="20"/>
                <w:lang w:val="en-US"/>
              </w:rPr>
            </w:pPr>
            <w:r w:rsidRPr="003C6D6B">
              <w:rPr>
                <w:rFonts w:ascii="Tahoma" w:hAnsi="Tahoma" w:cs="Tahoma"/>
                <w:b/>
                <w:bCs/>
                <w:color w:val="000000" w:themeColor="text1"/>
                <w:sz w:val="20"/>
                <w:szCs w:val="20"/>
                <w:lang w:val="Polish"/>
              </w:rPr>
              <w:t>12.1 Toksyczność:</w:t>
            </w:r>
          </w:p>
        </w:tc>
      </w:tr>
      <w:tr w:rsidRPr="003C6D6B" w:rsidR="00027C23" w:rsidTr="003C6D6B" w14:paraId="224EBD66" w14:textId="77777777">
        <w:tc>
          <w:tcPr>
            <w:tcW w:w="5000" w:type="pct"/>
            <w:gridSpan w:val="6"/>
            <w:vAlign w:val="center"/>
            <w:hideMark/>
          </w:tcPr>
          <w:p w:rsidRPr="003C6D6B" w:rsidR="00027C23" w:rsidP="00250A49" w:rsidRDefault="00027C23" w14:paraId="66B3FF1C" w14:textId="77777777">
            <w:pPr>
              <w:spacing w:before="40" w:after="40"/>
              <w:rPr>
                <w:rFonts w:ascii="Tahoma" w:hAnsi="Tahoma" w:cs="Tahoma"/>
                <w:b/>
                <w:bCs/>
                <w:sz w:val="20"/>
                <w:szCs w:val="20"/>
                <w:lang w:val="en-US"/>
              </w:rPr>
            </w:pPr>
            <w:r w:rsidRPr="003C6D6B">
              <w:rPr>
                <w:rFonts w:ascii="Tahoma" w:hAnsi="Tahoma" w:cs="Tahoma"/>
                <w:b/>
                <w:bCs/>
                <w:sz w:val="20"/>
                <w:szCs w:val="20"/>
                <w:lang w:val="Polish"/>
              </w:rPr>
              <w:t>Toksyczność wodna:</w:t>
            </w:r>
          </w:p>
        </w:tc>
      </w:tr>
      <w:tr w:rsidRPr="003C6D6B" w:rsidR="00027C23" w:rsidTr="003C6D6B" w14:paraId="728CF6B7" w14:textId="77777777">
        <w:tc>
          <w:tcPr>
            <w:tcW w:w="978" w:type="pct"/>
            <w:vAlign w:val="center"/>
          </w:tcPr>
          <w:p w:rsidRPr="003C6D6B" w:rsidR="00027C23" w:rsidP="00250A49" w:rsidRDefault="00027C23" w14:paraId="41C4BEEE"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Nazwa chemiczna</w:t>
            </w:r>
          </w:p>
        </w:tc>
        <w:tc>
          <w:tcPr>
            <w:tcW w:w="834" w:type="pct"/>
            <w:vAlign w:val="center"/>
            <w:hideMark/>
          </w:tcPr>
          <w:p w:rsidRPr="003C6D6B" w:rsidR="00027C23" w:rsidP="00250A49" w:rsidRDefault="00027C23" w14:paraId="33DD983D"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Toksyczność wodna</w:t>
            </w:r>
          </w:p>
        </w:tc>
        <w:tc>
          <w:tcPr>
            <w:tcW w:w="905" w:type="pct"/>
            <w:vAlign w:val="center"/>
            <w:hideMark/>
          </w:tcPr>
          <w:p w:rsidRPr="003C6D6B" w:rsidR="00027C23" w:rsidP="00250A49" w:rsidRDefault="00027C23" w14:paraId="57262597"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Dawka efektu</w:t>
            </w:r>
          </w:p>
        </w:tc>
        <w:tc>
          <w:tcPr>
            <w:tcW w:w="613" w:type="pct"/>
            <w:vAlign w:val="center"/>
            <w:hideMark/>
          </w:tcPr>
          <w:p w:rsidRPr="003C6D6B" w:rsidR="00027C23" w:rsidP="00250A49" w:rsidRDefault="00027C23" w14:paraId="6D7CEBFE"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 xml:space="preserve">Narażenie </w:t>
            </w:r>
          </w:p>
          <w:p w:rsidRPr="003C6D6B" w:rsidR="00027C23" w:rsidP="00250A49" w:rsidRDefault="00027C23" w14:paraId="6C765CD1"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czas</w:t>
            </w:r>
          </w:p>
        </w:tc>
        <w:tc>
          <w:tcPr>
            <w:tcW w:w="869" w:type="pct"/>
            <w:vAlign w:val="center"/>
            <w:hideMark/>
          </w:tcPr>
          <w:p w:rsidRPr="003C6D6B" w:rsidR="00027C23" w:rsidP="00250A49" w:rsidRDefault="00027C23" w14:paraId="13D3AD59"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Gatunki</w:t>
            </w:r>
          </w:p>
        </w:tc>
        <w:tc>
          <w:tcPr>
            <w:tcW w:w="801" w:type="pct"/>
            <w:vAlign w:val="center"/>
          </w:tcPr>
          <w:p w:rsidRPr="003C6D6B" w:rsidR="00027C23" w:rsidP="00250A49" w:rsidRDefault="00027C23" w14:paraId="3AADE6B4"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Metoda</w:t>
            </w:r>
          </w:p>
          <w:p w:rsidRPr="003C6D6B" w:rsidR="00027C23" w:rsidP="00250A49" w:rsidRDefault="00027C23" w14:paraId="3C786A26" w14:textId="77777777">
            <w:pPr>
              <w:spacing w:before="40" w:after="40"/>
              <w:jc w:val="center"/>
              <w:rPr>
                <w:rFonts w:ascii="Tahoma" w:hAnsi="Tahoma" w:cs="Tahoma"/>
                <w:b/>
                <w:bCs/>
                <w:sz w:val="20"/>
                <w:szCs w:val="20"/>
                <w:lang w:val="en-US"/>
              </w:rPr>
            </w:pPr>
            <w:r w:rsidRPr="003C6D6B">
              <w:rPr>
                <w:rFonts w:ascii="Tahoma" w:hAnsi="Tahoma" w:cs="Tahoma"/>
                <w:b/>
                <w:bCs/>
                <w:sz w:val="20"/>
                <w:szCs w:val="20"/>
                <w:lang w:val="Polish"/>
              </w:rPr>
              <w:t>(w obecnej formie, równoważna lub podobna)</w:t>
            </w:r>
          </w:p>
        </w:tc>
      </w:tr>
      <w:tr w:rsidRPr="003C6D6B" w:rsidR="00027C23" w:rsidTr="003C6D6B" w14:paraId="3593AD9D" w14:textId="77777777">
        <w:trPr>
          <w:trHeight w:val="122"/>
        </w:trPr>
        <w:tc>
          <w:tcPr>
            <w:tcW w:w="978" w:type="pct"/>
            <w:vMerge w:val="restart"/>
            <w:vAlign w:val="center"/>
          </w:tcPr>
          <w:p w:rsidRPr="003C6D6B" w:rsidR="00027C23" w:rsidP="00250A49" w:rsidRDefault="00027C23" w14:paraId="24E1AC30" w14:textId="77777777">
            <w:pPr>
              <w:spacing w:before="40" w:after="40"/>
              <w:rPr>
                <w:rFonts w:ascii="Tahoma" w:hAnsi="Tahoma" w:cs="Tahoma"/>
                <w:sz w:val="20"/>
                <w:szCs w:val="20"/>
                <w:lang w:val="en-US"/>
              </w:rPr>
            </w:pPr>
            <w:r w:rsidRPr="003C6D6B">
              <w:rPr>
                <w:rFonts w:ascii="Tahoma" w:hAnsi="Tahoma" w:cs="Tahoma"/>
                <w:sz w:val="20"/>
                <w:szCs w:val="20"/>
                <w:lang w:val="Polish"/>
              </w:rPr>
              <w:t>Smoła, smoła węglowa, wysoka temperatura.</w:t>
            </w:r>
          </w:p>
        </w:tc>
        <w:tc>
          <w:tcPr>
            <w:tcW w:w="834" w:type="pct"/>
            <w:vAlign w:val="center"/>
          </w:tcPr>
          <w:p w:rsidRPr="003C6D6B" w:rsidR="00027C23" w:rsidP="00250A49" w:rsidRDefault="00027C23" w14:paraId="009781E3" w14:textId="77777777">
            <w:pPr>
              <w:spacing w:before="40" w:after="40"/>
              <w:rPr>
                <w:rFonts w:ascii="Tahoma" w:hAnsi="Tahoma" w:cs="Tahoma"/>
                <w:sz w:val="20"/>
                <w:szCs w:val="20"/>
                <w:lang w:val="en-US"/>
              </w:rPr>
            </w:pPr>
            <w:r w:rsidRPr="003C6D6B">
              <w:rPr>
                <w:rFonts w:ascii="Tahoma" w:hAnsi="Tahoma" w:cs="Tahoma"/>
                <w:sz w:val="20"/>
                <w:szCs w:val="20"/>
                <w:lang w:val="Polish"/>
              </w:rPr>
              <w:t>Ostra toksyczność dla ryb</w:t>
            </w:r>
          </w:p>
        </w:tc>
        <w:tc>
          <w:tcPr>
            <w:tcW w:w="905" w:type="pct"/>
            <w:vAlign w:val="center"/>
          </w:tcPr>
          <w:p w:rsidRPr="003C6D6B" w:rsidR="00027C23" w:rsidP="00211ADD" w:rsidRDefault="00027C23" w14:paraId="4F5E89C7" w14:textId="77777777">
            <w:pPr>
              <w:spacing w:before="40" w:after="40"/>
              <w:rPr>
                <w:rFonts w:ascii="Tahoma" w:hAnsi="Tahoma" w:cs="Tahoma"/>
                <w:sz w:val="20"/>
                <w:szCs w:val="20"/>
                <w:lang w:val="en-US"/>
              </w:rPr>
            </w:pPr>
            <w:r w:rsidRPr="003C6D6B">
              <w:rPr>
                <w:rFonts w:ascii="Tahoma" w:hAnsi="Tahoma" w:cs="Tahoma"/>
                <w:sz w:val="20"/>
                <w:szCs w:val="20"/>
                <w:lang w:val="Polish"/>
              </w:rPr>
              <w:t xml:space="preserve">LL50 = 100 - 1000 mg/L</w:t>
            </w:r>
          </w:p>
        </w:tc>
        <w:tc>
          <w:tcPr>
            <w:tcW w:w="613" w:type="pct"/>
            <w:vAlign w:val="center"/>
          </w:tcPr>
          <w:p w:rsidRPr="003C6D6B" w:rsidR="00027C23" w:rsidP="00250A49" w:rsidRDefault="00027C23" w14:paraId="78D8667D" w14:textId="77777777">
            <w:pPr>
              <w:spacing w:before="40" w:after="40"/>
              <w:rPr>
                <w:rFonts w:ascii="Tahoma" w:hAnsi="Tahoma" w:cs="Tahoma"/>
                <w:sz w:val="20"/>
                <w:szCs w:val="20"/>
                <w:lang w:val="en-US"/>
              </w:rPr>
            </w:pPr>
            <w:r w:rsidRPr="003C6D6B">
              <w:rPr>
                <w:rFonts w:ascii="Tahoma" w:hAnsi="Tahoma" w:cs="Tahoma"/>
                <w:sz w:val="20"/>
                <w:szCs w:val="20"/>
                <w:lang w:val="Polish"/>
              </w:rPr>
              <w:t>96 godzin</w:t>
            </w:r>
          </w:p>
        </w:tc>
        <w:tc>
          <w:tcPr>
            <w:tcW w:w="869" w:type="pct"/>
            <w:vAlign w:val="center"/>
          </w:tcPr>
          <w:p w:rsidRPr="003C6D6B" w:rsidR="00027C23" w:rsidP="00250A49" w:rsidRDefault="00211ADD" w14:paraId="20E0D4DB" w14:textId="77777777">
            <w:pPr>
              <w:spacing w:before="40" w:after="40"/>
              <w:rPr>
                <w:rFonts w:ascii="Tahoma" w:hAnsi="Tahoma" w:cs="Tahoma"/>
                <w:sz w:val="20"/>
                <w:szCs w:val="20"/>
                <w:lang w:val="en-US"/>
              </w:rPr>
            </w:pPr>
            <w:proofErr w:type="spellStart"/>
            <w:r w:rsidRPr="003C6D6B">
              <w:rPr>
                <w:rFonts w:ascii="Tahoma" w:hAnsi="Tahoma" w:cs="Tahoma"/>
                <w:sz w:val="20"/>
                <w:szCs w:val="20"/>
                <w:lang w:val="Polish"/>
              </w:rPr>
              <w:t>Oryzias latipes</w:t>
            </w:r>
            <w:proofErr w:type="spellEnd"/>
            <w:proofErr w:type="spellStart"/>
            <w:proofErr w:type="spellEnd"/>
          </w:p>
        </w:tc>
        <w:tc>
          <w:tcPr>
            <w:tcW w:w="801" w:type="pct"/>
            <w:vAlign w:val="center"/>
          </w:tcPr>
          <w:p w:rsidRPr="003C6D6B" w:rsidR="00027C23" w:rsidP="00250A49" w:rsidRDefault="00027C23" w14:paraId="6C528A61" w14:textId="77777777">
            <w:pPr>
              <w:spacing w:before="40" w:after="40"/>
              <w:rPr>
                <w:rFonts w:ascii="Tahoma" w:hAnsi="Tahoma" w:cs="Tahoma"/>
                <w:sz w:val="20"/>
                <w:szCs w:val="20"/>
                <w:lang w:val="en-US"/>
              </w:rPr>
            </w:pPr>
            <w:r w:rsidRPr="003C6D6B">
              <w:rPr>
                <w:rFonts w:ascii="Tahoma" w:hAnsi="Tahoma" w:cs="Tahoma"/>
                <w:sz w:val="20"/>
                <w:szCs w:val="20"/>
                <w:lang w:val="Polish"/>
              </w:rPr>
              <w:t>Wytyczne OECD 203</w:t>
            </w:r>
          </w:p>
        </w:tc>
      </w:tr>
      <w:tr w:rsidRPr="003C6D6B" w:rsidR="00027C23" w:rsidTr="003C6D6B" w14:paraId="307D622F" w14:textId="77777777">
        <w:trPr>
          <w:trHeight w:val="122"/>
        </w:trPr>
        <w:tc>
          <w:tcPr>
            <w:tcW w:w="978" w:type="pct"/>
            <w:vMerge/>
            <w:vAlign w:val="center"/>
          </w:tcPr>
          <w:p w:rsidRPr="003C6D6B" w:rsidR="00027C23" w:rsidP="00250A49" w:rsidRDefault="00027C23" w14:paraId="7D783BF8" w14:textId="77777777">
            <w:pPr>
              <w:spacing w:before="40" w:after="40"/>
              <w:rPr>
                <w:rFonts w:ascii="Tahoma" w:hAnsi="Tahoma" w:cs="Tahoma"/>
                <w:sz w:val="20"/>
                <w:szCs w:val="20"/>
                <w:lang w:val="en-US"/>
              </w:rPr>
            </w:pPr>
          </w:p>
        </w:tc>
        <w:tc>
          <w:tcPr>
            <w:tcW w:w="834" w:type="pct"/>
            <w:vAlign w:val="center"/>
          </w:tcPr>
          <w:p w:rsidRPr="003C6D6B" w:rsidR="00027C23" w:rsidP="00250A49" w:rsidRDefault="00027C23" w14:paraId="08A1946E" w14:textId="77777777">
            <w:pPr>
              <w:spacing w:before="40" w:after="40"/>
              <w:rPr>
                <w:rFonts w:ascii="Tahoma" w:hAnsi="Tahoma" w:cs="Tahoma"/>
                <w:sz w:val="20"/>
                <w:szCs w:val="20"/>
                <w:lang w:val="en-US"/>
              </w:rPr>
            </w:pPr>
            <w:r w:rsidRPr="003C6D6B">
              <w:rPr>
                <w:rFonts w:ascii="Tahoma" w:hAnsi="Tahoma" w:cs="Tahoma"/>
                <w:sz w:val="20"/>
                <w:szCs w:val="20"/>
                <w:lang w:val="Polish"/>
              </w:rPr>
              <w:t>Długotrwała toksyczność dla ryb</w:t>
            </w:r>
          </w:p>
        </w:tc>
        <w:tc>
          <w:tcPr>
            <w:tcW w:w="905" w:type="pct"/>
            <w:vAlign w:val="center"/>
          </w:tcPr>
          <w:p w:rsidRPr="003C6D6B" w:rsidR="00027C23" w:rsidP="00211ADD" w:rsidRDefault="00211ADD" w14:paraId="39C7F2D7" w14:textId="77777777">
            <w:pPr>
              <w:spacing w:before="40" w:after="40"/>
              <w:rPr>
                <w:rFonts w:ascii="Tahoma" w:hAnsi="Tahoma" w:cs="Tahoma"/>
                <w:sz w:val="20"/>
                <w:szCs w:val="20"/>
                <w:lang w:val="en-US"/>
              </w:rPr>
            </w:pPr>
            <w:proofErr w:type="spellStart"/>
            <w:r w:rsidRPr="003C6D6B">
              <w:rPr>
                <w:rFonts w:ascii="Tahoma" w:hAnsi="Tahoma" w:cs="Tahoma"/>
                <w:sz w:val="20"/>
                <w:szCs w:val="20"/>
                <w:lang w:val="Polish"/>
              </w:rPr>
              <w:t>NOEC = 4 μg/L</w:t>
            </w:r>
            <w:proofErr w:type="spellEnd"/>
          </w:p>
        </w:tc>
        <w:tc>
          <w:tcPr>
            <w:tcW w:w="613" w:type="pct"/>
            <w:vAlign w:val="center"/>
          </w:tcPr>
          <w:p w:rsidRPr="003C6D6B" w:rsidR="00027C23" w:rsidP="00250A49" w:rsidRDefault="00211ADD" w14:paraId="46BBE265" w14:textId="77777777">
            <w:pPr>
              <w:spacing w:before="40" w:after="40"/>
              <w:rPr>
                <w:rFonts w:ascii="Tahoma" w:hAnsi="Tahoma" w:cs="Tahoma"/>
                <w:sz w:val="20"/>
                <w:szCs w:val="20"/>
                <w:lang w:val="en-US"/>
              </w:rPr>
            </w:pPr>
            <w:r w:rsidRPr="003C6D6B">
              <w:rPr>
                <w:rFonts w:ascii="Tahoma" w:hAnsi="Tahoma" w:cs="Tahoma"/>
                <w:sz w:val="20"/>
                <w:szCs w:val="20"/>
                <w:lang w:val="Polish"/>
              </w:rPr>
              <w:t>42 dni</w:t>
            </w:r>
          </w:p>
        </w:tc>
        <w:tc>
          <w:tcPr>
            <w:tcW w:w="869" w:type="pct"/>
            <w:vAlign w:val="center"/>
          </w:tcPr>
          <w:p w:rsidRPr="003C6D6B" w:rsidR="00027C23" w:rsidP="00250A49" w:rsidRDefault="00211ADD" w14:paraId="30E910B0" w14:textId="77777777">
            <w:pPr>
              <w:spacing w:before="40" w:after="40"/>
              <w:rPr>
                <w:rFonts w:ascii="Tahoma" w:hAnsi="Tahoma" w:cs="Tahoma"/>
                <w:sz w:val="20"/>
                <w:szCs w:val="20"/>
                <w:lang w:val="en-US"/>
              </w:rPr>
            </w:pPr>
            <w:r w:rsidRPr="003C6D6B">
              <w:rPr>
                <w:rFonts w:ascii="Tahoma" w:hAnsi="Tahoma" w:cs="Tahoma"/>
                <w:sz w:val="20"/>
                <w:szCs w:val="20"/>
                <w:lang w:val="Polish"/>
              </w:rPr>
              <w:t>Danio rerio</w:t>
            </w:r>
          </w:p>
        </w:tc>
        <w:tc>
          <w:tcPr>
            <w:tcW w:w="801" w:type="pct"/>
            <w:vAlign w:val="center"/>
          </w:tcPr>
          <w:p w:rsidRPr="003C6D6B" w:rsidR="00027C23" w:rsidP="00250A49" w:rsidRDefault="00211ADD" w14:paraId="7831FB2A" w14:textId="77777777">
            <w:pPr>
              <w:spacing w:before="40" w:after="40"/>
              <w:rPr>
                <w:rFonts w:ascii="Tahoma" w:hAnsi="Tahoma" w:cs="Tahoma"/>
                <w:sz w:val="20"/>
                <w:szCs w:val="20"/>
                <w:lang w:val="en-US"/>
              </w:rPr>
            </w:pPr>
            <w:r w:rsidRPr="003C6D6B">
              <w:rPr>
                <w:rFonts w:ascii="Tahoma" w:hAnsi="Tahoma" w:cs="Tahoma"/>
                <w:sz w:val="20"/>
                <w:szCs w:val="20"/>
                <w:lang w:val="Polish"/>
              </w:rPr>
              <w:t>Wytyczne OECD 210</w:t>
            </w:r>
          </w:p>
        </w:tc>
      </w:tr>
      <w:tr w:rsidRPr="003C6D6B" w:rsidR="00027C23" w:rsidTr="003C6D6B" w14:paraId="2946681A" w14:textId="77777777">
        <w:trPr>
          <w:trHeight w:val="122"/>
        </w:trPr>
        <w:tc>
          <w:tcPr>
            <w:tcW w:w="978" w:type="pct"/>
            <w:vMerge/>
            <w:vAlign w:val="center"/>
          </w:tcPr>
          <w:p w:rsidRPr="003C6D6B" w:rsidR="00027C23" w:rsidP="00250A49" w:rsidRDefault="00027C23" w14:paraId="552C7C84" w14:textId="77777777">
            <w:pPr>
              <w:spacing w:before="40" w:after="40"/>
              <w:rPr>
                <w:rFonts w:ascii="Tahoma" w:hAnsi="Tahoma" w:cs="Tahoma"/>
                <w:sz w:val="20"/>
                <w:szCs w:val="20"/>
                <w:lang w:val="en-US"/>
              </w:rPr>
            </w:pPr>
          </w:p>
        </w:tc>
        <w:tc>
          <w:tcPr>
            <w:tcW w:w="834" w:type="pct"/>
            <w:vAlign w:val="center"/>
          </w:tcPr>
          <w:p w:rsidRPr="003C6D6B" w:rsidR="00027C23" w:rsidP="00250A49" w:rsidRDefault="00027C23" w14:paraId="26B1ACD2" w14:textId="77777777">
            <w:pPr>
              <w:spacing w:before="40" w:after="40"/>
              <w:rPr>
                <w:rFonts w:ascii="Tahoma" w:hAnsi="Tahoma" w:cs="Tahoma"/>
                <w:sz w:val="20"/>
                <w:szCs w:val="20"/>
                <w:lang w:val="en-US"/>
              </w:rPr>
            </w:pPr>
            <w:r w:rsidRPr="003C6D6B">
              <w:rPr>
                <w:rFonts w:ascii="Tahoma" w:hAnsi="Tahoma" w:cs="Tahoma"/>
                <w:sz w:val="20"/>
                <w:szCs w:val="20"/>
                <w:lang w:val="Polish"/>
              </w:rPr>
              <w:t>Ostra toksyczność dla wodnych bezkręgowców</w:t>
            </w:r>
          </w:p>
        </w:tc>
        <w:tc>
          <w:tcPr>
            <w:tcW w:w="905" w:type="pct"/>
            <w:vAlign w:val="center"/>
          </w:tcPr>
          <w:p w:rsidRPr="003C6D6B" w:rsidR="00027C23" w:rsidP="00211ADD" w:rsidRDefault="00211ADD" w14:paraId="093FB81A" w14:textId="77777777">
            <w:pPr>
              <w:spacing w:before="40" w:after="40"/>
              <w:rPr>
                <w:rFonts w:ascii="Tahoma" w:hAnsi="Tahoma" w:cs="Tahoma"/>
                <w:sz w:val="20"/>
                <w:szCs w:val="20"/>
                <w:lang w:val="en-US"/>
              </w:rPr>
            </w:pPr>
            <w:r w:rsidRPr="003C6D6B">
              <w:rPr>
                <w:rFonts w:ascii="Tahoma" w:hAnsi="Tahoma" w:cs="Tahoma"/>
                <w:sz w:val="20"/>
                <w:szCs w:val="20"/>
                <w:lang w:val="Polish"/>
              </w:rPr>
              <w:t>EC50 = 59,7 μg/L</w:t>
            </w:r>
          </w:p>
        </w:tc>
        <w:tc>
          <w:tcPr>
            <w:tcW w:w="613" w:type="pct"/>
            <w:vAlign w:val="center"/>
          </w:tcPr>
          <w:p w:rsidRPr="003C6D6B" w:rsidR="00027C23" w:rsidP="00250A49" w:rsidRDefault="00211ADD" w14:paraId="6C867FAE" w14:textId="77777777">
            <w:pPr>
              <w:spacing w:before="40" w:after="40"/>
              <w:rPr>
                <w:rFonts w:ascii="Tahoma" w:hAnsi="Tahoma" w:cs="Tahoma"/>
                <w:sz w:val="20"/>
                <w:szCs w:val="20"/>
                <w:lang w:val="en-US"/>
              </w:rPr>
            </w:pPr>
            <w:r w:rsidRPr="003C6D6B">
              <w:rPr>
                <w:rFonts w:ascii="Tahoma" w:hAnsi="Tahoma" w:cs="Tahoma"/>
                <w:sz w:val="20"/>
                <w:szCs w:val="20"/>
                <w:lang w:val="Polish"/>
              </w:rPr>
              <w:t>24 godziny</w:t>
            </w:r>
          </w:p>
        </w:tc>
        <w:tc>
          <w:tcPr>
            <w:tcW w:w="869" w:type="pct"/>
            <w:vAlign w:val="center"/>
          </w:tcPr>
          <w:p w:rsidRPr="003C6D6B" w:rsidR="00027C23" w:rsidP="00250A49" w:rsidRDefault="00027C23" w14:paraId="7EDD25ED" w14:textId="77777777">
            <w:pPr>
              <w:spacing w:before="40" w:after="40"/>
              <w:rPr>
                <w:rFonts w:ascii="Tahoma" w:hAnsi="Tahoma" w:cs="Tahoma"/>
                <w:sz w:val="20"/>
                <w:szCs w:val="20"/>
                <w:lang w:val="en-US"/>
              </w:rPr>
            </w:pPr>
            <w:r w:rsidRPr="003C6D6B">
              <w:rPr>
                <w:rFonts w:ascii="Tahoma" w:hAnsi="Tahoma" w:cs="Tahoma"/>
                <w:sz w:val="20"/>
                <w:szCs w:val="20"/>
                <w:lang w:val="Polish"/>
              </w:rPr>
              <w:t>Daphnia magna</w:t>
            </w:r>
          </w:p>
        </w:tc>
        <w:tc>
          <w:tcPr>
            <w:tcW w:w="801" w:type="pct"/>
            <w:vAlign w:val="center"/>
          </w:tcPr>
          <w:p w:rsidRPr="003C6D6B" w:rsidR="00027C23" w:rsidP="00250A49" w:rsidRDefault="00027C23" w14:paraId="0504EEB6" w14:textId="77777777">
            <w:pPr>
              <w:spacing w:before="40" w:after="40"/>
              <w:rPr>
                <w:rFonts w:ascii="Tahoma" w:hAnsi="Tahoma" w:cs="Tahoma"/>
                <w:sz w:val="20"/>
                <w:szCs w:val="20"/>
                <w:lang w:val="en-US"/>
              </w:rPr>
            </w:pPr>
            <w:r w:rsidRPr="003C6D6B">
              <w:rPr>
                <w:rFonts w:ascii="Tahoma" w:hAnsi="Tahoma" w:cs="Tahoma"/>
                <w:sz w:val="20"/>
                <w:szCs w:val="20"/>
                <w:lang w:val="Polish"/>
              </w:rPr>
              <w:t>Wytyczne OECD 202</w:t>
            </w:r>
          </w:p>
        </w:tc>
      </w:tr>
      <w:tr w:rsidRPr="003C6D6B" w:rsidR="00027C23" w:rsidTr="003C6D6B" w14:paraId="394E1A9B" w14:textId="77777777">
        <w:trPr>
          <w:trHeight w:val="122"/>
        </w:trPr>
        <w:tc>
          <w:tcPr>
            <w:tcW w:w="978" w:type="pct"/>
            <w:vMerge/>
            <w:vAlign w:val="center"/>
          </w:tcPr>
          <w:p w:rsidRPr="003C6D6B" w:rsidR="00027C23" w:rsidP="00250A49" w:rsidRDefault="00027C23" w14:paraId="0D1478D4" w14:textId="77777777">
            <w:pPr>
              <w:spacing w:before="40" w:after="40"/>
              <w:rPr>
                <w:rFonts w:ascii="Tahoma" w:hAnsi="Tahoma" w:cs="Tahoma"/>
                <w:sz w:val="20"/>
                <w:szCs w:val="20"/>
                <w:lang w:val="en-US"/>
              </w:rPr>
            </w:pPr>
          </w:p>
        </w:tc>
        <w:tc>
          <w:tcPr>
            <w:tcW w:w="834" w:type="pct"/>
            <w:vAlign w:val="center"/>
          </w:tcPr>
          <w:p w:rsidRPr="003C6D6B" w:rsidR="00027C23" w:rsidP="00250A49" w:rsidRDefault="00027C23" w14:paraId="656C0626" w14:textId="77777777">
            <w:pPr>
              <w:spacing w:before="40" w:after="40"/>
              <w:rPr>
                <w:rFonts w:ascii="Tahoma" w:hAnsi="Tahoma" w:cs="Tahoma"/>
                <w:sz w:val="20"/>
                <w:szCs w:val="20"/>
                <w:lang w:val="en-US"/>
              </w:rPr>
            </w:pPr>
            <w:r w:rsidRPr="003C6D6B">
              <w:rPr>
                <w:rFonts w:ascii="Tahoma" w:hAnsi="Tahoma" w:cs="Tahoma"/>
                <w:sz w:val="20"/>
                <w:szCs w:val="20"/>
                <w:lang w:val="Polish"/>
              </w:rPr>
              <w:t>Długotrwała toksyczność dla wodnych bezkręgowców</w:t>
            </w:r>
          </w:p>
        </w:tc>
        <w:tc>
          <w:tcPr>
            <w:tcW w:w="905" w:type="pct"/>
            <w:vAlign w:val="center"/>
          </w:tcPr>
          <w:p w:rsidRPr="003C6D6B" w:rsidR="00027C23" w:rsidP="00211ADD" w:rsidRDefault="00211ADD" w14:paraId="7C34D54A" w14:textId="77777777">
            <w:pPr>
              <w:spacing w:before="40" w:after="40"/>
              <w:rPr>
                <w:rFonts w:ascii="Tahoma" w:hAnsi="Tahoma" w:cs="Tahoma"/>
                <w:sz w:val="20"/>
                <w:szCs w:val="20"/>
                <w:lang w:val="en-US"/>
              </w:rPr>
            </w:pPr>
            <w:r w:rsidRPr="003C6D6B">
              <w:rPr>
                <w:rFonts w:ascii="Tahoma" w:hAnsi="Tahoma" w:cs="Tahoma"/>
                <w:sz w:val="20"/>
                <w:szCs w:val="20"/>
                <w:lang w:val="Polish"/>
              </w:rPr>
              <w:t>EC10 = 0,503 μg/L</w:t>
            </w:r>
          </w:p>
        </w:tc>
        <w:tc>
          <w:tcPr>
            <w:tcW w:w="613" w:type="pct"/>
            <w:vAlign w:val="center"/>
          </w:tcPr>
          <w:p w:rsidRPr="003C6D6B" w:rsidR="00027C23" w:rsidP="00250A49" w:rsidRDefault="008A78E4" w14:paraId="11E770E5" w14:textId="77777777">
            <w:pPr>
              <w:spacing w:before="40" w:after="40"/>
              <w:rPr>
                <w:rFonts w:ascii="Tahoma" w:hAnsi="Tahoma" w:cs="Tahoma"/>
                <w:sz w:val="20"/>
                <w:szCs w:val="20"/>
                <w:lang w:val="en-US"/>
              </w:rPr>
            </w:pPr>
            <w:r w:rsidRPr="003C6D6B">
              <w:rPr>
                <w:rFonts w:ascii="Tahoma" w:hAnsi="Tahoma" w:cs="Tahoma"/>
                <w:sz w:val="20"/>
                <w:szCs w:val="20"/>
                <w:lang w:val="Polish"/>
              </w:rPr>
              <w:t>7 dni</w:t>
            </w:r>
          </w:p>
        </w:tc>
        <w:tc>
          <w:tcPr>
            <w:tcW w:w="869" w:type="pct"/>
            <w:vAlign w:val="center"/>
          </w:tcPr>
          <w:p w:rsidRPr="003C6D6B" w:rsidR="00027C23" w:rsidP="00250A49" w:rsidRDefault="008A78E4" w14:paraId="76E2C227" w14:textId="77777777">
            <w:pPr>
              <w:spacing w:before="40" w:after="40"/>
              <w:rPr>
                <w:rFonts w:ascii="Tahoma" w:hAnsi="Tahoma" w:cs="Tahoma"/>
                <w:sz w:val="20"/>
                <w:szCs w:val="20"/>
                <w:lang w:val="en-US"/>
              </w:rPr>
            </w:pPr>
            <w:proofErr w:type="spellStart"/>
            <w:r w:rsidRPr="003C6D6B">
              <w:rPr>
                <w:rFonts w:ascii="Tahoma" w:hAnsi="Tahoma" w:cs="Tahoma"/>
                <w:sz w:val="20"/>
                <w:szCs w:val="20"/>
                <w:lang w:val="Polish"/>
              </w:rPr>
              <w:t>Ceriodaphnia dubia</w:t>
            </w:r>
            <w:proofErr w:type="spellEnd"/>
            <w:proofErr w:type="spellStart"/>
            <w:proofErr w:type="spellEnd"/>
          </w:p>
        </w:tc>
        <w:tc>
          <w:tcPr>
            <w:tcW w:w="801" w:type="pct"/>
            <w:vAlign w:val="center"/>
          </w:tcPr>
          <w:p w:rsidRPr="003C6D6B" w:rsidR="00027C23" w:rsidP="00250A49" w:rsidRDefault="008A78E4" w14:paraId="743F3E83" w14:textId="77777777">
            <w:pPr>
              <w:spacing w:before="40" w:after="40"/>
              <w:rPr>
                <w:rFonts w:ascii="Tahoma" w:hAnsi="Tahoma" w:cs="Tahoma"/>
                <w:sz w:val="20"/>
                <w:szCs w:val="20"/>
                <w:lang w:val="en-US"/>
              </w:rPr>
            </w:pPr>
            <w:proofErr w:type="spellStart"/>
            <w:r w:rsidRPr="003C6D6B">
              <w:rPr>
                <w:rFonts w:ascii="Tahoma" w:hAnsi="Tahoma" w:cs="Tahoma"/>
                <w:sz w:val="20"/>
                <w:szCs w:val="20"/>
                <w:lang w:val="Polish"/>
              </w:rPr>
              <w:t>AFNOR</w:t>
            </w:r>
            <w:proofErr w:type="spellEnd"/>
          </w:p>
        </w:tc>
      </w:tr>
      <w:tr w:rsidRPr="003C6D6B" w:rsidR="00027C23" w:rsidTr="003C6D6B" w14:paraId="746EF3BE" w14:textId="77777777">
        <w:trPr>
          <w:trHeight w:val="122"/>
        </w:trPr>
        <w:tc>
          <w:tcPr>
            <w:tcW w:w="978" w:type="pct"/>
            <w:vMerge/>
            <w:vAlign w:val="center"/>
          </w:tcPr>
          <w:p w:rsidRPr="003C6D6B" w:rsidR="00027C23" w:rsidP="00250A49" w:rsidRDefault="00027C23" w14:paraId="045F7F42" w14:textId="77777777">
            <w:pPr>
              <w:spacing w:before="40" w:after="40"/>
              <w:rPr>
                <w:rFonts w:ascii="Tahoma" w:hAnsi="Tahoma" w:cs="Tahoma"/>
                <w:sz w:val="20"/>
                <w:szCs w:val="20"/>
                <w:lang w:val="en-US"/>
              </w:rPr>
            </w:pPr>
          </w:p>
        </w:tc>
        <w:tc>
          <w:tcPr>
            <w:tcW w:w="834" w:type="pct"/>
            <w:vAlign w:val="center"/>
          </w:tcPr>
          <w:p w:rsidRPr="003C6D6B" w:rsidR="00027C23" w:rsidP="00250A49" w:rsidRDefault="00027C23" w14:paraId="5EA1BD5F" w14:textId="77777777">
            <w:pPr>
              <w:spacing w:before="40" w:after="40"/>
              <w:rPr>
                <w:rFonts w:ascii="Tahoma" w:hAnsi="Tahoma" w:cs="Tahoma"/>
                <w:sz w:val="20"/>
                <w:szCs w:val="20"/>
                <w:lang w:val="en-US"/>
              </w:rPr>
            </w:pPr>
            <w:r w:rsidRPr="003C6D6B">
              <w:rPr>
                <w:rFonts w:ascii="Tahoma" w:hAnsi="Tahoma" w:cs="Tahoma"/>
                <w:sz w:val="20"/>
                <w:szCs w:val="20"/>
                <w:lang w:val="Polish"/>
              </w:rPr>
              <w:t>Toksyczność dla alg wodnych i cyjanobakterii</w:t>
            </w:r>
          </w:p>
        </w:tc>
        <w:tc>
          <w:tcPr>
            <w:tcW w:w="905" w:type="pct"/>
            <w:vAlign w:val="center"/>
          </w:tcPr>
          <w:p w:rsidRPr="003C6D6B" w:rsidR="00027C23" w:rsidP="008A78E4" w:rsidRDefault="008A78E4" w14:paraId="7DEAE0C4" w14:textId="77777777">
            <w:pPr>
              <w:spacing w:before="40" w:after="40"/>
              <w:rPr>
                <w:rFonts w:ascii="Tahoma" w:hAnsi="Tahoma" w:cs="Tahoma"/>
                <w:sz w:val="20"/>
                <w:szCs w:val="20"/>
                <w:lang w:val="en-US"/>
              </w:rPr>
            </w:pPr>
            <w:r w:rsidRPr="003C6D6B">
              <w:rPr>
                <w:rFonts w:ascii="Tahoma" w:hAnsi="Tahoma" w:cs="Tahoma"/>
                <w:sz w:val="20"/>
                <w:szCs w:val="20"/>
                <w:lang w:val="Polish"/>
              </w:rPr>
              <w:t>EC10 = 0,78 μg/L</w:t>
            </w:r>
          </w:p>
        </w:tc>
        <w:tc>
          <w:tcPr>
            <w:tcW w:w="613" w:type="pct"/>
            <w:vAlign w:val="center"/>
          </w:tcPr>
          <w:p w:rsidRPr="003C6D6B" w:rsidR="00027C23" w:rsidP="00250A49" w:rsidRDefault="00027C23" w14:paraId="36BDB7B0" w14:textId="77777777">
            <w:pPr>
              <w:spacing w:before="40" w:after="40"/>
              <w:rPr>
                <w:rFonts w:ascii="Tahoma" w:hAnsi="Tahoma" w:cs="Tahoma"/>
                <w:sz w:val="20"/>
                <w:szCs w:val="20"/>
                <w:lang w:val="en-US"/>
              </w:rPr>
            </w:pPr>
            <w:r w:rsidRPr="003C6D6B">
              <w:rPr>
                <w:rFonts w:ascii="Tahoma" w:hAnsi="Tahoma" w:cs="Tahoma"/>
                <w:sz w:val="20"/>
                <w:szCs w:val="20"/>
                <w:lang w:val="Polish"/>
              </w:rPr>
              <w:t>72 godziny</w:t>
            </w:r>
          </w:p>
        </w:tc>
        <w:tc>
          <w:tcPr>
            <w:tcW w:w="869" w:type="pct"/>
            <w:vAlign w:val="center"/>
          </w:tcPr>
          <w:p w:rsidRPr="003C6D6B" w:rsidR="00027C23" w:rsidP="00250A49" w:rsidRDefault="00027C23" w14:paraId="273CB7C7" w14:textId="77777777">
            <w:pPr>
              <w:spacing w:before="40" w:after="40"/>
              <w:rPr>
                <w:rFonts w:ascii="Tahoma" w:hAnsi="Tahoma" w:cs="Tahoma"/>
                <w:sz w:val="20"/>
                <w:szCs w:val="20"/>
                <w:lang w:val="en-US"/>
              </w:rPr>
            </w:pPr>
            <w:proofErr w:type="spellStart"/>
            <w:r w:rsidRPr="003C6D6B">
              <w:rPr>
                <w:rFonts w:ascii="Tahoma" w:hAnsi="Tahoma" w:cs="Tahoma"/>
                <w:sz w:val="20"/>
                <w:szCs w:val="20"/>
                <w:lang w:val="Polish"/>
              </w:rPr>
              <w:t>Pseudokirchnerella subcapitata</w:t>
            </w:r>
            <w:proofErr w:type="spellEnd"/>
            <w:proofErr w:type="spellStart"/>
            <w:proofErr w:type="spellEnd"/>
          </w:p>
        </w:tc>
        <w:tc>
          <w:tcPr>
            <w:tcW w:w="801" w:type="pct"/>
            <w:vAlign w:val="center"/>
          </w:tcPr>
          <w:p w:rsidRPr="003C6D6B" w:rsidR="00027C23" w:rsidP="00250A49" w:rsidRDefault="008A78E4" w14:paraId="5F6302CA" w14:textId="77777777">
            <w:pPr>
              <w:spacing w:before="40" w:after="40"/>
              <w:rPr>
                <w:rFonts w:ascii="Tahoma" w:hAnsi="Tahoma" w:cs="Tahoma"/>
                <w:sz w:val="20"/>
                <w:szCs w:val="20"/>
                <w:lang w:val="en-US"/>
              </w:rPr>
            </w:pPr>
            <w:proofErr w:type="spellStart"/>
            <w:r w:rsidRPr="003C6D6B">
              <w:rPr>
                <w:rFonts w:ascii="Tahoma" w:hAnsi="Tahoma" w:cs="Tahoma"/>
                <w:sz w:val="20"/>
                <w:szCs w:val="20"/>
                <w:lang w:val="Polish"/>
              </w:rPr>
              <w:t>Norme Francais EN 28692</w:t>
            </w:r>
            <w:proofErr w:type="spellEnd"/>
            <w:proofErr w:type="spellStart"/>
            <w:proofErr w:type="spellEnd"/>
          </w:p>
        </w:tc>
      </w:tr>
      <w:tr w:rsidRPr="003C6D6B" w:rsidR="00027C23" w:rsidTr="003C6D6B" w14:paraId="13841EC1" w14:textId="77777777">
        <w:trPr>
          <w:trHeight w:val="122"/>
        </w:trPr>
        <w:tc>
          <w:tcPr>
            <w:tcW w:w="978" w:type="pct"/>
            <w:vMerge/>
            <w:vAlign w:val="center"/>
          </w:tcPr>
          <w:p w:rsidRPr="003C6D6B" w:rsidR="00027C23" w:rsidP="00250A49" w:rsidRDefault="00027C23" w14:paraId="5F89C399" w14:textId="77777777">
            <w:pPr>
              <w:spacing w:before="40" w:after="40"/>
              <w:rPr>
                <w:rFonts w:ascii="Tahoma" w:hAnsi="Tahoma" w:cs="Tahoma"/>
                <w:sz w:val="20"/>
                <w:szCs w:val="20"/>
                <w:lang w:val="en-US"/>
              </w:rPr>
            </w:pPr>
          </w:p>
        </w:tc>
        <w:tc>
          <w:tcPr>
            <w:tcW w:w="834" w:type="pct"/>
            <w:vAlign w:val="center"/>
          </w:tcPr>
          <w:p w:rsidRPr="003C6D6B" w:rsidR="00027C23" w:rsidP="00250A49" w:rsidRDefault="00027C23" w14:paraId="43219CEC" w14:textId="77777777">
            <w:pPr>
              <w:spacing w:before="40" w:after="40"/>
              <w:rPr>
                <w:rFonts w:ascii="Tahoma" w:hAnsi="Tahoma" w:cs="Tahoma"/>
                <w:sz w:val="20"/>
                <w:szCs w:val="20"/>
                <w:lang w:val="en-US"/>
              </w:rPr>
            </w:pPr>
            <w:r w:rsidRPr="003C6D6B">
              <w:rPr>
                <w:rFonts w:ascii="Tahoma" w:hAnsi="Tahoma" w:cs="Tahoma"/>
                <w:sz w:val="20"/>
                <w:szCs w:val="20"/>
                <w:lang w:val="Polish"/>
              </w:rPr>
              <w:t>Toksyczność dla mikroorganizmów</w:t>
            </w:r>
          </w:p>
        </w:tc>
        <w:tc>
          <w:tcPr>
            <w:tcW w:w="905" w:type="pct"/>
            <w:vAlign w:val="center"/>
          </w:tcPr>
          <w:p w:rsidRPr="003C6D6B" w:rsidR="00027C23" w:rsidP="008A78E4" w:rsidRDefault="008A78E4" w14:paraId="7B8DE97D" w14:textId="77777777">
            <w:pPr>
              <w:spacing w:before="40" w:after="40"/>
              <w:rPr>
                <w:rFonts w:ascii="Tahoma" w:hAnsi="Tahoma" w:cs="Tahoma"/>
                <w:sz w:val="20"/>
                <w:szCs w:val="20"/>
                <w:lang w:val="en-US"/>
              </w:rPr>
            </w:pPr>
            <w:r w:rsidRPr="003C6D6B">
              <w:rPr>
                <w:rFonts w:ascii="Tahoma" w:hAnsi="Tahoma" w:cs="Tahoma"/>
                <w:sz w:val="20"/>
                <w:szCs w:val="20"/>
                <w:lang w:val="Polish"/>
              </w:rPr>
              <w:t>EL0 = 10 000 mg/L</w:t>
            </w:r>
          </w:p>
        </w:tc>
        <w:tc>
          <w:tcPr>
            <w:tcW w:w="613" w:type="pct"/>
            <w:vAlign w:val="center"/>
          </w:tcPr>
          <w:p w:rsidRPr="003C6D6B" w:rsidR="00027C23" w:rsidP="00250A49" w:rsidRDefault="008A78E4" w14:paraId="0E4365DC" w14:textId="77777777">
            <w:pPr>
              <w:spacing w:before="40" w:after="40"/>
              <w:rPr>
                <w:rFonts w:ascii="Tahoma" w:hAnsi="Tahoma" w:cs="Tahoma"/>
                <w:sz w:val="20"/>
                <w:szCs w:val="20"/>
                <w:lang w:val="en-US"/>
              </w:rPr>
            </w:pPr>
            <w:r w:rsidRPr="003C6D6B">
              <w:rPr>
                <w:rFonts w:ascii="Tahoma" w:hAnsi="Tahoma" w:cs="Tahoma"/>
                <w:sz w:val="20"/>
                <w:szCs w:val="20"/>
                <w:lang w:val="Polish"/>
              </w:rPr>
              <w:t>17 godzin</w:t>
            </w:r>
          </w:p>
        </w:tc>
        <w:tc>
          <w:tcPr>
            <w:tcW w:w="869" w:type="pct"/>
            <w:vAlign w:val="center"/>
          </w:tcPr>
          <w:p w:rsidRPr="003C6D6B" w:rsidR="00027C23" w:rsidP="00250A49" w:rsidRDefault="008A78E4" w14:paraId="4AA76FBB" w14:textId="77777777">
            <w:pPr>
              <w:spacing w:before="40" w:after="40"/>
              <w:rPr>
                <w:rFonts w:ascii="Tahoma" w:hAnsi="Tahoma" w:cs="Tahoma"/>
                <w:sz w:val="20"/>
                <w:szCs w:val="20"/>
                <w:lang w:val="en-US"/>
              </w:rPr>
            </w:pPr>
            <w:r w:rsidRPr="003C6D6B">
              <w:rPr>
                <w:rFonts w:ascii="Tahoma" w:hAnsi="Tahoma" w:cs="Tahoma"/>
                <w:sz w:val="20"/>
                <w:szCs w:val="20"/>
                <w:lang w:val="Polish"/>
              </w:rPr>
              <w:t>Pseudomonas putida</w:t>
            </w:r>
          </w:p>
        </w:tc>
        <w:tc>
          <w:tcPr>
            <w:tcW w:w="801" w:type="pct"/>
            <w:vAlign w:val="center"/>
          </w:tcPr>
          <w:p w:rsidRPr="003C6D6B" w:rsidR="00027C23" w:rsidP="00250A49" w:rsidRDefault="008A78E4" w14:paraId="1476255D" w14:textId="77777777">
            <w:pPr>
              <w:spacing w:before="40" w:after="40"/>
              <w:rPr>
                <w:rFonts w:ascii="Tahoma" w:hAnsi="Tahoma" w:cs="Tahoma"/>
                <w:sz w:val="20"/>
                <w:szCs w:val="20"/>
                <w:lang w:val="en-US"/>
              </w:rPr>
            </w:pPr>
            <w:r w:rsidRPr="003C6D6B">
              <w:rPr>
                <w:rFonts w:ascii="Tahoma" w:hAnsi="Tahoma" w:cs="Tahoma"/>
                <w:sz w:val="20"/>
                <w:szCs w:val="20"/>
                <w:lang w:val="Polish"/>
              </w:rPr>
              <w:t>DIN38412, część L8</w:t>
            </w:r>
          </w:p>
        </w:tc>
      </w:tr>
      <w:tr w:rsidRPr="003C6D6B" w:rsidR="00211ADD" w:rsidTr="003C6D6B" w14:paraId="4525960E" w14:textId="77777777">
        <w:trPr>
          <w:trHeight w:val="122"/>
        </w:trPr>
        <w:tc>
          <w:tcPr>
            <w:tcW w:w="5000" w:type="pct"/>
            <w:gridSpan w:val="6"/>
            <w:vAlign w:val="center"/>
          </w:tcPr>
          <w:p w:rsidRPr="003C6D6B" w:rsidR="00211ADD" w:rsidP="00211ADD" w:rsidRDefault="00211ADD" w14:paraId="4E9C8DE8" w14:textId="77777777">
            <w:pPr>
              <w:spacing w:before="40" w:after="40"/>
              <w:rPr>
                <w:rFonts w:ascii="Tahoma" w:hAnsi="Tahoma" w:cs="Tahoma"/>
                <w:sz w:val="20"/>
                <w:szCs w:val="20"/>
                <w:lang w:val="en-US"/>
              </w:rPr>
            </w:pPr>
            <w:r w:rsidRPr="003C6D6B">
              <w:rPr>
                <w:rFonts w:ascii="Tahoma" w:hAnsi="Tahoma" w:cs="Tahoma"/>
                <w:sz w:val="20"/>
                <w:szCs w:val="20"/>
                <w:lang w:val="Polish"/>
              </w:rPr>
              <w:t xml:space="preserve">Zastosowano alternatywne podejście do klasyfikacji środowiskowej CTPHT, traktując CTPHT jako "mieszaninę". 16 indywidualnych EPA-PAH zostało przeanalizowanych pod kątem danych dotyczących ostrych skutków wodnych, a jako punkt wyjścia do klasyfikacji zagrożeń wodnych wybrano najniższy dostępny EC50 lub LC50. Te dane o najniższej ostrej toksyczności zostały połączone z danymi o degradowalności i bioakumulacji, aby uzyskać klasyfikację dla każdego pojedynczego PAH.</w:t>
            </w:r>
            <w:proofErr w:type="spellStart"/>
            <w:proofErr w:type="spellEnd"/>
            <w:proofErr w:type="spellStart"/>
            <w:proofErr w:type="spellEnd"/>
            <w:proofErr w:type="spellStart"/>
            <w:proofErr w:type="spellEnd"/>
          </w:p>
          <w:p w:rsidRPr="003C6D6B" w:rsidR="00211ADD" w:rsidP="00211ADD" w:rsidRDefault="00211ADD" w14:paraId="66FCD52C" w14:textId="77777777">
            <w:pPr>
              <w:spacing w:before="40" w:after="40"/>
              <w:rPr>
                <w:rFonts w:ascii="Tahoma" w:hAnsi="Tahoma" w:cs="Tahoma"/>
                <w:sz w:val="20"/>
                <w:szCs w:val="20"/>
                <w:lang w:val="en-US"/>
              </w:rPr>
            </w:pPr>
            <w:r w:rsidRPr="003C6D6B">
              <w:rPr>
                <w:rFonts w:ascii="Tahoma" w:hAnsi="Tahoma" w:cs="Tahoma"/>
                <w:sz w:val="20"/>
                <w:szCs w:val="20"/>
                <w:lang w:val="Polish"/>
              </w:rPr>
              <w:t xml:space="preserve">Ponieważ wszystkie PAH, do których można przypisać czynnik M, są klasyfikowane jako Wodne Ostre 1, wszystkie ich wkłady zostały zsumowane, aby dać łączny wkład (w %) toksyczności CTPHT, tj. 14521%. Ponieważ ta wartość jest (znacznie) powyżej limitu 25%, CTPHT jest klasyfikowany jako Aquatic Acute 1 zgodnie z regulacjami CLP.</w:t>
            </w:r>
            <w:proofErr w:type="gramStart"/>
            <w:proofErr w:type="gramEnd"/>
            <w:proofErr w:type="spellStart"/>
            <w:proofErr w:type="spellEnd"/>
            <w:proofErr w:type="spellStart"/>
            <w:proofErr w:type="spellEnd"/>
          </w:p>
          <w:p w:rsidRPr="003C6D6B" w:rsidR="00211ADD" w:rsidP="00211ADD" w:rsidRDefault="00211ADD" w14:paraId="0C8AD54D" w14:textId="77777777">
            <w:pPr>
              <w:spacing w:before="40" w:after="40"/>
              <w:rPr>
                <w:rFonts w:ascii="Tahoma" w:hAnsi="Tahoma" w:cs="Tahoma"/>
                <w:sz w:val="20"/>
                <w:szCs w:val="20"/>
                <w:lang w:val="en-US"/>
              </w:rPr>
            </w:pPr>
            <w:r w:rsidRPr="003C6D6B">
              <w:rPr>
                <w:rFonts w:ascii="Tahoma" w:hAnsi="Tahoma" w:cs="Tahoma"/>
                <w:sz w:val="20"/>
                <w:szCs w:val="20"/>
                <w:lang w:val="Polish"/>
              </w:rPr>
              <w:t>Wszystkie pojedyncze PAH są klasyfikowane jako kategoria Przewlekłych Zasobów Wodnych 1 (H410), z wyjątkiem benzo[b]fluoranthenu. Na podstawie tych danych o toksyczności i typowej zawartości różnych PAH, CPTHT należy zaliczyć do kategorii Przewlekłych Zasobów Wodnych 1 (H410), niezależnie od rozpatrywanej grupy gatunkowej (łączny procent wynosi &gt; 25%). RAC ECHA zgodził się zasugerować zharmonizowane czynniki M 1000 dla obu kategorii Wodne Ostre i Przewlekłe Wodne, na podstawie danych o ostrej i przewlekłej toksyczności poszczególnych PAH oraz typowego składu PAH w stężeniu wiązającego.</w:t>
            </w:r>
          </w:p>
        </w:tc>
      </w:tr>
      <w:tr w:rsidRPr="003C6D6B" w:rsidR="00027C23" w:rsidTr="003C6D6B" w14:paraId="1E57886A" w14:textId="77777777">
        <w:tc>
          <w:tcPr>
            <w:tcW w:w="5000" w:type="pct"/>
            <w:gridSpan w:val="6"/>
            <w:shd w:val="clear" w:color="auto" w:fill="F2F2F2" w:themeFill="background1" w:themeFillShade="F2"/>
            <w:vAlign w:val="center"/>
            <w:hideMark/>
          </w:tcPr>
          <w:p w:rsidRPr="003C6D6B" w:rsidR="00027C23" w:rsidP="00250A49" w:rsidRDefault="00027C23" w14:paraId="4DFA81EF" w14:textId="77777777">
            <w:pPr>
              <w:spacing w:before="40" w:after="40"/>
              <w:rPr>
                <w:rFonts w:ascii="Tahoma" w:hAnsi="Tahoma" w:cs="Tahoma"/>
                <w:b/>
                <w:bCs/>
                <w:sz w:val="20"/>
                <w:szCs w:val="20"/>
                <w:lang w:val="en-US"/>
              </w:rPr>
            </w:pPr>
            <w:r w:rsidRPr="003C6D6B">
              <w:rPr>
                <w:rFonts w:ascii="Tahoma" w:hAnsi="Tahoma" w:cs="Tahoma"/>
                <w:b/>
                <w:bCs/>
                <w:sz w:val="20"/>
                <w:szCs w:val="20"/>
                <w:lang w:val="Polish"/>
              </w:rPr>
              <w:lastRenderedPageBreak/>
              <w:t xml:space="preserve">12.2 Trwałość i degradowalność </w:t>
            </w:r>
          </w:p>
        </w:tc>
      </w:tr>
      <w:tr w:rsidRPr="003C6D6B" w:rsidR="00027C23" w:rsidTr="003C6D6B" w14:paraId="204CB642" w14:textId="77777777">
        <w:tc>
          <w:tcPr>
            <w:tcW w:w="5000" w:type="pct"/>
            <w:gridSpan w:val="6"/>
            <w:vAlign w:val="center"/>
            <w:hideMark/>
          </w:tcPr>
          <w:p w:rsidRPr="003C6D6B" w:rsidR="00027C23" w:rsidP="00250A49" w:rsidRDefault="00027C23" w14:paraId="1F191524" w14:textId="77777777">
            <w:pPr>
              <w:spacing w:before="40" w:after="40"/>
              <w:rPr>
                <w:rFonts w:ascii="Tahoma" w:hAnsi="Tahoma" w:cs="Tahoma"/>
                <w:b/>
                <w:bCs/>
                <w:sz w:val="20"/>
                <w:szCs w:val="20"/>
                <w:lang w:val="en-US"/>
              </w:rPr>
            </w:pPr>
            <w:r w:rsidRPr="003C6D6B">
              <w:rPr>
                <w:rFonts w:ascii="Tahoma" w:hAnsi="Tahoma" w:cs="Tahoma"/>
                <w:b/>
                <w:bCs/>
                <w:sz w:val="20"/>
                <w:szCs w:val="20"/>
                <w:lang w:val="Polish"/>
              </w:rPr>
              <w:t>Degradacja abiotyczna</w:t>
            </w:r>
          </w:p>
        </w:tc>
      </w:tr>
      <w:tr w:rsidRPr="003C6D6B" w:rsidR="00027C23" w:rsidTr="003C6D6B" w14:paraId="19E7E02E" w14:textId="77777777">
        <w:tc>
          <w:tcPr>
            <w:tcW w:w="5000" w:type="pct"/>
            <w:gridSpan w:val="6"/>
            <w:vAlign w:val="center"/>
            <w:hideMark/>
          </w:tcPr>
          <w:p w:rsidRPr="003C6D6B" w:rsidR="008A78E4" w:rsidP="00EC54C0" w:rsidRDefault="00EC54C0" w14:paraId="39F8D3F3" w14:textId="77777777">
            <w:pPr>
              <w:spacing w:before="40" w:after="40"/>
              <w:rPr>
                <w:rFonts w:ascii="Tahoma" w:hAnsi="Tahoma" w:cs="Tahoma"/>
                <w:sz w:val="20"/>
                <w:szCs w:val="20"/>
                <w:lang w:val="en-US"/>
              </w:rPr>
            </w:pPr>
            <w:r w:rsidRPr="003C6D6B">
              <w:rPr>
                <w:rFonts w:ascii="Tahoma" w:hAnsi="Tahoma" w:cs="Tahoma"/>
                <w:sz w:val="20"/>
                <w:szCs w:val="20"/>
                <w:lang w:val="Polish"/>
              </w:rPr>
              <w:t xml:space="preserve">PAH są utleniane przez rodniki OH- i NO3 oraz O3 w atmosferze. Żywotność PAH o 2 do 4 pierścieniach waha się według dostępnych danych od kilku godzin do kilku dni, zgodnie ze stałymi tempa odpowiadającymi degradacji atmosferycznej i okresom półtrwania. Ta pośrednia fotoliza odbywa się głównie dla PAH w fazie gazowej. W atmosferze obecne są większe PAH adsorbowane do drobnych cząstek, co znacznie zmniejsza tempo degradacji. Bezpośrednie tempo fototransformacji dla PAH związanych z cząstkami zależy od zawartości węgla w podłożu. Eksperymentalnie ustalono, że żyje do godziny do ośmiu dni dla 4- do 6-pierścieniowych PAH adsorbowanych do cząstek. PAH są stabilne wobec hydrolizy, ale podlegają bezpośredniej i pośredniej transformacji fotochemicznej również w wodzie. Warunki sprzyjające fototransformacji występują do kilku centymetrów głębokości poniżej powierzchni wody. Ponieważ istotne narażenie występuje w całej kolumnie wodnej oraz w przypadku PAH, zwłaszcza w osadach i glebie, fotodegradacja nie jest uważana za wpływającą na trwałość środowiska.</w:t>
            </w:r>
            <w:proofErr w:type="spellStart"/>
            <w:proofErr w:type="spellEnd"/>
            <w:proofErr w:type="gramStart"/>
            <w:proofErr w:type="gramEnd"/>
            <w:proofErr w:type="spellStart"/>
            <w:proofErr w:type="spellEnd"/>
            <w:proofErr w:type="gramStart"/>
            <w:proofErr w:type="gramEnd"/>
            <w:proofErr w:type="gramStart"/>
            <w:proofErr w:type="gramEnd"/>
            <w:proofErr w:type="gramStart"/>
            <w:proofErr w:type="gramEnd"/>
            <w:proofErr w:type="spellStart"/>
            <w:proofErr w:type="spellEnd"/>
            <w:proofErr w:type="spellStart"/>
            <w:proofErr w:type="gramStart"/>
            <w:proofErr w:type="spellEnd"/>
            <w:proofErr w:type="gramEnd"/>
          </w:p>
        </w:tc>
      </w:tr>
      <w:tr w:rsidRPr="003C6D6B" w:rsidR="00027C23" w:rsidTr="003C6D6B" w14:paraId="02BAE965" w14:textId="77777777">
        <w:tc>
          <w:tcPr>
            <w:tcW w:w="5000" w:type="pct"/>
            <w:gridSpan w:val="6"/>
            <w:vAlign w:val="center"/>
            <w:hideMark/>
          </w:tcPr>
          <w:p w:rsidRPr="003C6D6B" w:rsidR="00027C23" w:rsidP="00250A49" w:rsidRDefault="00027C23" w14:paraId="6F900273" w14:textId="77777777">
            <w:pPr>
              <w:spacing w:before="40" w:after="40"/>
              <w:rPr>
                <w:rFonts w:ascii="Tahoma" w:hAnsi="Tahoma" w:cs="Tahoma"/>
                <w:b/>
                <w:sz w:val="20"/>
                <w:szCs w:val="20"/>
                <w:lang w:val="en-US"/>
              </w:rPr>
            </w:pPr>
            <w:r w:rsidRPr="003C6D6B">
              <w:rPr>
                <w:rFonts w:ascii="Tahoma" w:hAnsi="Tahoma" w:cs="Tahoma"/>
                <w:b/>
                <w:sz w:val="20"/>
                <w:szCs w:val="20"/>
                <w:lang w:val="Polish"/>
              </w:rPr>
              <w:t>Biodegradacja</w:t>
            </w:r>
          </w:p>
        </w:tc>
      </w:tr>
      <w:tr w:rsidRPr="003C6D6B" w:rsidR="00027C23" w:rsidTr="003C6D6B" w14:paraId="114C6031" w14:textId="77777777">
        <w:tc>
          <w:tcPr>
            <w:tcW w:w="5000" w:type="pct"/>
            <w:gridSpan w:val="6"/>
            <w:vAlign w:val="center"/>
          </w:tcPr>
          <w:p w:rsidRPr="003C6D6B" w:rsidR="00027C23" w:rsidP="00C7713C" w:rsidRDefault="00C7713C" w14:paraId="579885A8" w14:textId="77777777">
            <w:pPr>
              <w:spacing w:before="40" w:after="40"/>
              <w:jc w:val="both"/>
              <w:rPr>
                <w:rFonts w:ascii="Tahoma" w:hAnsi="Tahoma" w:cs="Tahoma"/>
                <w:sz w:val="20"/>
                <w:szCs w:val="20"/>
                <w:lang w:val="en-US"/>
              </w:rPr>
            </w:pPr>
            <w:r w:rsidRPr="003C6D6B">
              <w:rPr>
                <w:rFonts w:ascii="Tahoma" w:hAnsi="Tahoma" w:cs="Tahoma"/>
                <w:sz w:val="20"/>
                <w:szCs w:val="20"/>
                <w:lang w:val="Polish"/>
              </w:rPr>
              <w:t xml:space="preserve">W testach przesiewowych w wodnych warunkach tlenowych zaobserwowano biodegradację do czterech pierścieni i można je uznać za biodegradowalne z natury. Większe PAH biodegradują się bardzo powoli. Degradacja beztlenowa jest uważana za znikomą dla PAH, chociaż dostępne są pewne dowody na przemianę beztlenową. Dlatego oczekuje się, że PAH będą trwałe w beztlenowej warstwie osadów morskich. Wiele gatunków mikroorganizmów obecnych w glebie jest znanych z biodegradacji PAH. Sugerowane okresy połowy rozkładu PAH w różnych przedziałach środowiskowych wahają się od 4 do 120 dni w wodzie, 100-1000 dni w glebie oraz 400-30000 dni w osadach.</w:t>
            </w:r>
            <w:proofErr w:type="spellStart"/>
            <w:proofErr w:type="spellEnd"/>
            <w:proofErr w:type="spellStart"/>
            <w:proofErr w:type="spellEnd"/>
            <w:proofErr w:type="gramStart"/>
            <w:proofErr w:type="gramEnd"/>
          </w:p>
        </w:tc>
      </w:tr>
      <w:tr w:rsidRPr="003C6D6B" w:rsidR="00027C23" w:rsidTr="003C6D6B" w14:paraId="06009021" w14:textId="77777777">
        <w:tc>
          <w:tcPr>
            <w:tcW w:w="5000" w:type="pct"/>
            <w:gridSpan w:val="6"/>
            <w:shd w:val="clear" w:color="auto" w:fill="F2F2F2" w:themeFill="background1" w:themeFillShade="F2"/>
            <w:vAlign w:val="center"/>
            <w:hideMark/>
          </w:tcPr>
          <w:p w:rsidRPr="003C6D6B" w:rsidR="00027C23" w:rsidP="00250A49" w:rsidRDefault="00027C23" w14:paraId="3A130055" w14:textId="77777777">
            <w:pPr>
              <w:spacing w:before="40" w:after="40"/>
              <w:rPr>
                <w:rFonts w:ascii="Tahoma" w:hAnsi="Tahoma" w:cs="Tahoma"/>
                <w:b/>
                <w:sz w:val="20"/>
                <w:szCs w:val="20"/>
                <w:lang w:val="en-US"/>
              </w:rPr>
            </w:pPr>
            <w:r w:rsidRPr="003C6D6B">
              <w:rPr>
                <w:rFonts w:ascii="Tahoma" w:hAnsi="Tahoma" w:cs="Tahoma"/>
                <w:b/>
                <w:sz w:val="20"/>
                <w:szCs w:val="20"/>
                <w:lang w:val="Polish"/>
              </w:rPr>
              <w:t xml:space="preserve">12.3 Potencjał bioakumulacyjny </w:t>
            </w:r>
          </w:p>
        </w:tc>
      </w:tr>
      <w:tr w:rsidRPr="003C6D6B" w:rsidR="00027C23" w:rsidTr="003C6D6B" w14:paraId="1EA454F7" w14:textId="77777777">
        <w:tc>
          <w:tcPr>
            <w:tcW w:w="5000" w:type="pct"/>
            <w:gridSpan w:val="6"/>
            <w:vAlign w:val="center"/>
          </w:tcPr>
          <w:p w:rsidRPr="003C6D6B" w:rsidR="00027C23" w:rsidP="00C7713C" w:rsidRDefault="00C7713C" w14:paraId="5EA5EDE5" w14:textId="77777777">
            <w:pPr>
              <w:spacing w:before="40" w:after="40"/>
              <w:jc w:val="both"/>
              <w:rPr>
                <w:rFonts w:ascii="Tahoma" w:hAnsi="Tahoma" w:cs="Tahoma"/>
                <w:sz w:val="20"/>
                <w:szCs w:val="20"/>
                <w:lang w:val="en-US"/>
              </w:rPr>
            </w:pPr>
            <w:r w:rsidRPr="003C6D6B">
              <w:rPr>
                <w:rFonts w:ascii="Tahoma" w:hAnsi="Tahoma" w:cs="Tahoma"/>
                <w:sz w:val="20"/>
                <w:szCs w:val="20"/>
                <w:lang w:val="Polish"/>
              </w:rPr>
              <w:t xml:space="preserve">Zmienny skład CTPHT utrudnia jednoznaczne wnioski dotyczące bioakumulacji tego związku. Wartości BCF dla 16 EPA-PAH, które wszystkie występują w CTPHT, w wielu przypadkach przekraczają 5000, spełniając tym samym kryterium bardzo bioakumulacyjne. Dla CPTHT wydaje się więc rozsądne sklasyfikować ten związek jako vB. </w:t>
            </w:r>
            <w:proofErr w:type="spellStart"/>
            <w:proofErr w:type="spellEnd"/>
            <w:proofErr w:type="spellStart"/>
            <w:proofErr w:type="spellEnd"/>
            <w:proofErr w:type="spellStart"/>
            <w:proofErr w:type="spellEnd"/>
            <w:proofErr w:type="spellStart"/>
            <w:proofErr w:type="spellEnd"/>
          </w:p>
        </w:tc>
      </w:tr>
      <w:tr w:rsidRPr="003C6D6B" w:rsidR="00027C23" w:rsidTr="003C6D6B" w14:paraId="6F295A71" w14:textId="77777777">
        <w:tc>
          <w:tcPr>
            <w:tcW w:w="5000" w:type="pct"/>
            <w:gridSpan w:val="6"/>
            <w:shd w:val="clear" w:color="auto" w:fill="F2F2F2" w:themeFill="background1" w:themeFillShade="F2"/>
            <w:vAlign w:val="center"/>
            <w:hideMark/>
          </w:tcPr>
          <w:p w:rsidRPr="003C6D6B" w:rsidR="00027C23" w:rsidP="00250A49" w:rsidRDefault="00027C23" w14:paraId="215C5B5A" w14:textId="77777777">
            <w:pPr>
              <w:spacing w:before="40" w:after="40"/>
              <w:rPr>
                <w:rFonts w:ascii="Tahoma" w:hAnsi="Tahoma" w:cs="Tahoma"/>
                <w:b/>
                <w:sz w:val="20"/>
                <w:szCs w:val="20"/>
                <w:lang w:val="en-US"/>
              </w:rPr>
            </w:pPr>
            <w:r w:rsidRPr="003C6D6B">
              <w:rPr>
                <w:rFonts w:ascii="Tahoma" w:hAnsi="Tahoma" w:cs="Tahoma"/>
                <w:b/>
                <w:sz w:val="20"/>
                <w:szCs w:val="20"/>
                <w:lang w:val="Polish"/>
              </w:rPr>
              <w:t xml:space="preserve">12.4 Mobilność w glebie </w:t>
            </w:r>
          </w:p>
        </w:tc>
      </w:tr>
      <w:tr w:rsidRPr="003C6D6B" w:rsidR="00027C23" w:rsidTr="003C6D6B" w14:paraId="0D21A103" w14:textId="77777777">
        <w:tc>
          <w:tcPr>
            <w:tcW w:w="5000" w:type="pct"/>
            <w:gridSpan w:val="6"/>
            <w:vAlign w:val="center"/>
          </w:tcPr>
          <w:p w:rsidRPr="003C6D6B" w:rsidR="00027C23" w:rsidP="00C7713C" w:rsidRDefault="00C7713C" w14:paraId="207F9D95" w14:textId="77777777">
            <w:pPr>
              <w:spacing w:before="40" w:after="40"/>
              <w:jc w:val="both"/>
              <w:rPr>
                <w:rFonts w:ascii="Tahoma" w:hAnsi="Tahoma" w:cs="Tahoma"/>
                <w:sz w:val="20"/>
                <w:szCs w:val="20"/>
                <w:lang w:val="en-US"/>
              </w:rPr>
            </w:pPr>
            <w:r w:rsidRPr="003C6D6B">
              <w:rPr>
                <w:rFonts w:ascii="Tahoma" w:hAnsi="Tahoma" w:cs="Tahoma"/>
                <w:sz w:val="20"/>
                <w:szCs w:val="20"/>
                <w:lang w:val="Polish"/>
              </w:rPr>
              <w:t xml:space="preserve">Według kilku badań, absorpcja PAH w osadach i glebie, a tym samym biodostępność, wydaje się zależeć od czasu pobytu, ale także od rodzaju osadu/gleby oraz poziomu ekspozycji. </w:t>
            </w:r>
          </w:p>
          <w:p w:rsidRPr="003C6D6B" w:rsidR="00C7713C" w:rsidP="00C7713C" w:rsidRDefault="00C7713C" w14:paraId="5ACD32C5" w14:textId="77777777">
            <w:pPr>
              <w:spacing w:before="40" w:after="40"/>
              <w:jc w:val="both"/>
              <w:rPr>
                <w:rFonts w:ascii="Tahoma" w:hAnsi="Tahoma" w:cs="Tahoma"/>
                <w:sz w:val="20"/>
                <w:szCs w:val="20"/>
                <w:lang w:val="en-US"/>
              </w:rPr>
            </w:pPr>
            <w:r w:rsidRPr="003C6D6B">
              <w:rPr>
                <w:rFonts w:ascii="Tahoma" w:hAnsi="Tahoma" w:cs="Tahoma"/>
                <w:sz w:val="20"/>
                <w:szCs w:val="20"/>
                <w:lang w:val="Polish"/>
              </w:rPr>
              <w:t>Adsorpcja 16 EPA-PAH do węgla organicznego (wyrażonego jako log KOC) wynosi od 3,13 (naftalenu) do 6,37 (indeno[1,2,3-cd]pirenu) według modeli QSAR.</w:t>
            </w:r>
            <w:proofErr w:type="spellStart"/>
            <w:proofErr w:type="spellEnd"/>
            <w:proofErr w:type="gramStart"/>
            <w:proofErr w:type="gramEnd"/>
            <w:proofErr w:type="spellStart"/>
            <w:proofErr w:type="spellEnd"/>
          </w:p>
        </w:tc>
      </w:tr>
      <w:tr w:rsidRPr="003C6D6B" w:rsidR="00027C23" w:rsidTr="003C6D6B" w14:paraId="24D78317" w14:textId="77777777">
        <w:tc>
          <w:tcPr>
            <w:tcW w:w="5000" w:type="pct"/>
            <w:gridSpan w:val="6"/>
            <w:shd w:val="clear" w:color="auto" w:fill="F2F2F2" w:themeFill="background1" w:themeFillShade="F2"/>
            <w:vAlign w:val="center"/>
            <w:hideMark/>
          </w:tcPr>
          <w:p w:rsidRPr="003C6D6B" w:rsidR="00027C23" w:rsidP="00250A49" w:rsidRDefault="00027C23" w14:paraId="5E2AA3B7" w14:textId="77777777">
            <w:pPr>
              <w:spacing w:before="40" w:after="40"/>
              <w:rPr>
                <w:rFonts w:ascii="Tahoma" w:hAnsi="Tahoma" w:cs="Tahoma"/>
                <w:b/>
                <w:sz w:val="20"/>
                <w:szCs w:val="20"/>
                <w:lang w:val="en-US"/>
              </w:rPr>
            </w:pPr>
            <w:r w:rsidRPr="003C6D6B">
              <w:rPr>
                <w:rFonts w:ascii="Tahoma" w:hAnsi="Tahoma" w:cs="Tahoma"/>
                <w:b/>
                <w:sz w:val="20"/>
                <w:szCs w:val="20"/>
                <w:lang w:val="Polish"/>
              </w:rPr>
              <w:t xml:space="preserve">12.5 Wyniki oceny PBT i vPvB </w:t>
            </w:r>
            <w:proofErr w:type="spellStart"/>
            <w:proofErr w:type="spellEnd"/>
            <w:proofErr w:type="spellStart"/>
            <w:proofErr w:type="spellEnd"/>
          </w:p>
        </w:tc>
      </w:tr>
      <w:tr w:rsidRPr="003C6D6B" w:rsidR="00027C23" w:rsidTr="003C6D6B" w14:paraId="1FE755D7" w14:textId="77777777">
        <w:trPr>
          <w:trHeight w:val="80"/>
        </w:trPr>
        <w:tc>
          <w:tcPr>
            <w:tcW w:w="5000" w:type="pct"/>
            <w:gridSpan w:val="6"/>
            <w:vAlign w:val="center"/>
            <w:hideMark/>
          </w:tcPr>
          <w:p w:rsidRPr="003C6D6B" w:rsidR="00027C23" w:rsidP="00027C23" w:rsidRDefault="00027C23" w14:paraId="7ACCDA80" w14:textId="77777777">
            <w:pPr>
              <w:spacing w:before="40" w:after="40"/>
              <w:rPr>
                <w:rFonts w:ascii="Tahoma" w:hAnsi="Tahoma" w:cs="Tahoma"/>
                <w:sz w:val="20"/>
                <w:szCs w:val="20"/>
                <w:lang w:val="en-US"/>
              </w:rPr>
            </w:pPr>
            <w:r w:rsidRPr="003C6D6B">
              <w:rPr>
                <w:rFonts w:ascii="Tahoma" w:hAnsi="Tahoma" w:cs="Tahoma"/>
                <w:sz w:val="20"/>
                <w:szCs w:val="20"/>
                <w:lang w:val="Polish"/>
              </w:rPr>
              <w:t xml:space="preserve">Substancja spełnia kryteria PBT lub vPvB</w:t>
            </w:r>
            <w:proofErr w:type="spellStart"/>
            <w:proofErr w:type="spellEnd"/>
            <w:proofErr w:type="spellStart"/>
            <w:proofErr w:type="spellEnd"/>
          </w:p>
        </w:tc>
      </w:tr>
      <w:tr w:rsidRPr="003C6D6B" w:rsidR="00027C23" w:rsidTr="004E2C56" w14:paraId="695423CC" w14:textId="77777777">
        <w:tc>
          <w:tcPr>
            <w:tcW w:w="5000" w:type="pct"/>
            <w:gridSpan w:val="6"/>
            <w:shd w:val="clear" w:color="auto" w:fill="F2F2F2" w:themeFill="background1" w:themeFillShade="F2"/>
            <w:vAlign w:val="center"/>
          </w:tcPr>
          <w:p w:rsidRPr="003C6D6B" w:rsidR="00027C23" w:rsidP="00250A49" w:rsidRDefault="00F92711" w14:paraId="08D4DDF8" w14:textId="68E43768">
            <w:pPr>
              <w:spacing w:before="40" w:after="40"/>
              <w:rPr>
                <w:rFonts w:ascii="Tahoma" w:hAnsi="Tahoma" w:cs="Tahoma"/>
                <w:b/>
                <w:sz w:val="20"/>
                <w:szCs w:val="20"/>
                <w:lang w:val="en-US"/>
              </w:rPr>
            </w:pPr>
            <w:r w:rsidRPr="002409E1">
              <w:rPr>
                <w:rFonts w:ascii="Tahoma" w:hAnsi="Tahoma" w:cs="Tahoma"/>
                <w:b/>
                <w:sz w:val="20"/>
                <w:szCs w:val="20"/>
                <w:lang w:val="Polish"/>
              </w:rPr>
              <w:t>12.6 Właściwości zakłócające funkcjonowanie hormonalne</w:t>
            </w:r>
          </w:p>
        </w:tc>
      </w:tr>
      <w:tr w:rsidRPr="003C6D6B" w:rsidR="00027C23" w:rsidTr="003C6D6B" w14:paraId="5A21518D" w14:textId="77777777">
        <w:trPr>
          <w:trHeight w:val="70"/>
        </w:trPr>
        <w:tc>
          <w:tcPr>
            <w:tcW w:w="5000" w:type="pct"/>
            <w:gridSpan w:val="6"/>
            <w:vAlign w:val="center"/>
          </w:tcPr>
          <w:p w:rsidRPr="00294A83" w:rsidR="00027C23" w:rsidP="00250A49" w:rsidRDefault="00A357FB" w14:paraId="5BEE257F" w14:textId="3BE25BDD">
            <w:pPr>
              <w:spacing w:before="40" w:after="40"/>
              <w:rPr>
                <w:rFonts w:ascii="Tahoma" w:hAnsi="Tahoma" w:cs="Tahoma"/>
                <w:color w:val="000000" w:themeColor="text1"/>
                <w:sz w:val="20"/>
                <w:szCs w:val="20"/>
                <w:lang w:val="en-US"/>
              </w:rPr>
            </w:pPr>
            <w:r w:rsidRPr="00294A83">
              <w:rPr>
                <w:color w:val="000000" w:themeColor="text1"/>
                <w:lang w:val="Polish"/>
              </w:rPr>
              <w:t>Obecnie dostępne informacje nie wskazują, że substancja ta posiada właściwości zakłócające funkcjonowanie hormonalne zgodnie z kryteriami określonymi w sekcji B rozporządzenia (UE) nr 2017/2100.</w:t>
            </w:r>
          </w:p>
        </w:tc>
      </w:tr>
      <w:tr w:rsidRPr="003C6D6B" w:rsidR="004E2C56" w:rsidTr="003C6D6B" w14:paraId="7BCA4232" w14:textId="77777777">
        <w:trPr>
          <w:trHeight w:val="70"/>
        </w:trPr>
        <w:tc>
          <w:tcPr>
            <w:tcW w:w="5000" w:type="pct"/>
            <w:gridSpan w:val="6"/>
            <w:vAlign w:val="center"/>
          </w:tcPr>
          <w:p w:rsidRPr="003C6D6B" w:rsidR="004E2C56" w:rsidP="004E2C56" w:rsidRDefault="004E2C56" w14:paraId="65AB6839" w14:textId="2A0C855A">
            <w:pPr>
              <w:spacing w:before="40" w:after="40"/>
              <w:rPr>
                <w:rFonts w:ascii="Tahoma" w:hAnsi="Tahoma" w:cs="Tahoma"/>
                <w:sz w:val="20"/>
                <w:szCs w:val="20"/>
                <w:lang w:val="en-US"/>
              </w:rPr>
            </w:pPr>
            <w:r w:rsidRPr="003C6D6B">
              <w:rPr>
                <w:rFonts w:ascii="Tahoma" w:hAnsi="Tahoma" w:cs="Tahoma"/>
                <w:b/>
                <w:sz w:val="20"/>
                <w:szCs w:val="20"/>
                <w:lang w:val="Polish"/>
              </w:rPr>
              <w:t xml:space="preserve">12.7 Inne skutki niepożądane: </w:t>
            </w:r>
          </w:p>
        </w:tc>
      </w:tr>
      <w:tr w:rsidRPr="003C6D6B" w:rsidR="004E2C56" w:rsidTr="003C6D6B" w14:paraId="347AE4CE" w14:textId="77777777">
        <w:trPr>
          <w:trHeight w:val="70"/>
        </w:trPr>
        <w:tc>
          <w:tcPr>
            <w:tcW w:w="5000" w:type="pct"/>
            <w:gridSpan w:val="6"/>
            <w:vAlign w:val="center"/>
          </w:tcPr>
          <w:p w:rsidRPr="003C6D6B" w:rsidR="004E2C56" w:rsidP="004E2C56" w:rsidRDefault="004E2C56" w14:paraId="40666D46" w14:textId="61FD196C">
            <w:pPr>
              <w:spacing w:before="40" w:after="40"/>
              <w:rPr>
                <w:rFonts w:ascii="Tahoma" w:hAnsi="Tahoma" w:cs="Tahoma"/>
                <w:sz w:val="20"/>
                <w:szCs w:val="20"/>
                <w:lang w:val="en-US"/>
              </w:rPr>
            </w:pPr>
            <w:r w:rsidRPr="003C6D6B">
              <w:rPr>
                <w:rFonts w:ascii="Tahoma" w:hAnsi="Tahoma" w:cs="Tahoma"/>
                <w:sz w:val="20"/>
                <w:szCs w:val="20"/>
                <w:lang w:val="Polish"/>
              </w:rPr>
              <w:t>Brak</w:t>
            </w:r>
          </w:p>
        </w:tc>
      </w:tr>
      <w:tr w:rsidRPr="003C6D6B" w:rsidR="004E2C56" w:rsidTr="003C6D6B" w14:paraId="348CE5ED" w14:textId="77777777">
        <w:trPr>
          <w:trHeight w:val="70"/>
        </w:trPr>
        <w:tc>
          <w:tcPr>
            <w:tcW w:w="5000" w:type="pct"/>
            <w:gridSpan w:val="6"/>
            <w:vAlign w:val="center"/>
          </w:tcPr>
          <w:p w:rsidRPr="002409E1" w:rsidR="004E2C56" w:rsidP="002409E1" w:rsidRDefault="002409E1" w14:paraId="0223DAC8" w14:textId="6CD8458B">
            <w:pPr>
              <w:spacing w:before="40" w:after="40"/>
              <w:rPr>
                <w:rFonts w:ascii="Tahoma" w:hAnsi="Tahoma" w:cs="Tahoma"/>
                <w:sz w:val="20"/>
                <w:szCs w:val="20"/>
                <w:lang w:val="uk-UA"/>
              </w:rPr>
            </w:pPr>
            <w:r w:rsidRPr="002409E1">
              <w:rPr>
                <w:rFonts w:ascii="Tahoma" w:hAnsi="Tahoma" w:cs="Tahoma"/>
                <w:b/>
                <w:sz w:val="20"/>
                <w:szCs w:val="20"/>
                <w:lang w:val="Polish"/>
              </w:rPr>
              <w:t>12.8 Dodatkowe informacje</w:t>
            </w:r>
          </w:p>
        </w:tc>
      </w:tr>
      <w:tr w:rsidRPr="003C6D6B" w:rsidR="004E2C56" w:rsidTr="003C6D6B" w14:paraId="72F12FA5" w14:textId="77777777">
        <w:trPr>
          <w:trHeight w:val="70"/>
        </w:trPr>
        <w:tc>
          <w:tcPr>
            <w:tcW w:w="5000" w:type="pct"/>
            <w:gridSpan w:val="6"/>
            <w:vAlign w:val="center"/>
          </w:tcPr>
          <w:p w:rsidRPr="003C6D6B" w:rsidR="004E2C56" w:rsidP="004E2C56" w:rsidRDefault="002409E1" w14:paraId="4A672B33" w14:textId="1D7E0631">
            <w:pPr>
              <w:spacing w:before="40" w:after="40"/>
              <w:rPr>
                <w:rFonts w:ascii="Tahoma" w:hAnsi="Tahoma" w:cs="Tahoma"/>
                <w:sz w:val="20"/>
                <w:szCs w:val="20"/>
                <w:lang w:val="en-US"/>
              </w:rPr>
            </w:pPr>
            <w:r w:rsidRPr="002409E1">
              <w:rPr>
                <w:rFonts w:ascii="Tahoma" w:hAnsi="Tahoma" w:cs="Tahoma"/>
                <w:sz w:val="20"/>
                <w:szCs w:val="20"/>
                <w:lang w:val="Polish"/>
              </w:rPr>
              <w:t>Żadnych.</w:t>
            </w:r>
          </w:p>
        </w:tc>
      </w:tr>
    </w:tbl>
    <w:p w:rsidR="00027C23" w:rsidRDefault="00027C23" w14:paraId="4B4274F3" w14:textId="77777777">
      <w:pPr>
        <w:widowControl w:val="0"/>
        <w:autoSpaceDE w:val="0"/>
        <w:autoSpaceDN w:val="0"/>
        <w:adjustRightInd w:val="0"/>
        <w:spacing w:after="0" w:line="130" w:lineRule="exact"/>
        <w:rPr>
          <w:rFonts w:ascii="Tahoma" w:hAnsi="Tahoma" w:cs="Tahoma"/>
          <w:sz w:val="13"/>
          <w:szCs w:val="13"/>
        </w:rPr>
      </w:pPr>
    </w:p>
    <w:p w:rsidR="001045FE" w:rsidRDefault="001045FE" w14:paraId="4F8D693D" w14:textId="7777777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1045FE" w:rsidR="001045FE" w:rsidTr="00BA7C0E" w14:paraId="6C3BA6C9" w14:textId="77777777">
        <w:tc>
          <w:tcPr>
            <w:tcW w:w="0" w:type="auto"/>
            <w:gridSpan w:val="2"/>
            <w:tcBorders>
              <w:top w:val="single" w:color="auto" w:sz="4" w:space="0"/>
              <w:left w:val="single" w:color="auto" w:sz="4" w:space="0"/>
              <w:bottom w:val="single" w:color="auto" w:sz="4" w:space="0"/>
              <w:right w:val="single" w:color="auto" w:sz="4" w:space="0"/>
            </w:tcBorders>
            <w:shd w:val="clear" w:color="auto" w:fill="FFFF99"/>
          </w:tcPr>
          <w:p w:rsidRPr="001045FE" w:rsidR="001045FE" w:rsidP="001045FE" w:rsidRDefault="001045FE" w14:paraId="7F0B36A0" w14:textId="05F774B8">
            <w:pPr>
              <w:spacing w:before="40" w:after="40"/>
              <w:rPr>
                <w:rFonts w:ascii="Tahoma" w:hAnsi="Tahoma" w:cs="Tahoma"/>
                <w:b/>
                <w:bCs/>
                <w:sz w:val="24"/>
                <w:szCs w:val="24"/>
                <w:lang w:val="en-US"/>
              </w:rPr>
            </w:pPr>
            <w:r w:rsidRPr="001045FE">
              <w:rPr>
                <w:rFonts w:ascii="Tahoma" w:hAnsi="Tahoma" w:cs="Tahoma"/>
                <w:b/>
                <w:bCs/>
                <w:sz w:val="24"/>
                <w:szCs w:val="24"/>
                <w:lang w:val="Polish"/>
              </w:rPr>
              <w:t>13. ROZWAŻANIA DOTYCZĄCE ZBYCIA</w:t>
            </w:r>
          </w:p>
        </w:tc>
      </w:tr>
      <w:tr w:rsidRPr="001045FE" w:rsidR="001045FE" w:rsidTr="00BA7C0E" w14:paraId="3DD6FFCD" w14:textId="77777777">
        <w:tc>
          <w:tcPr>
            <w:tcW w:w="0" w:type="auto"/>
            <w:gridSpan w:val="2"/>
            <w:tcBorders>
              <w:top w:val="single" w:color="auto" w:sz="4" w:space="0"/>
            </w:tcBorders>
            <w:shd w:val="clear" w:color="auto" w:fill="F2F2F2" w:themeFill="background1" w:themeFillShade="F2"/>
            <w:hideMark/>
          </w:tcPr>
          <w:p w:rsidRPr="001045FE" w:rsidR="001045FE" w:rsidP="001045FE" w:rsidRDefault="001045FE" w14:paraId="477A673A" w14:textId="77777777">
            <w:pPr>
              <w:spacing w:before="40" w:after="40"/>
              <w:rPr>
                <w:rFonts w:ascii="Tahoma" w:hAnsi="Tahoma" w:cs="Tahoma"/>
                <w:b/>
                <w:bCs/>
                <w:sz w:val="20"/>
                <w:szCs w:val="20"/>
                <w:lang w:val="en-US"/>
              </w:rPr>
            </w:pPr>
            <w:r w:rsidRPr="001045FE">
              <w:rPr>
                <w:rFonts w:ascii="Tahoma" w:hAnsi="Tahoma" w:cs="Tahoma"/>
                <w:b/>
                <w:bCs/>
                <w:sz w:val="20"/>
                <w:szCs w:val="20"/>
                <w:lang w:val="Polish"/>
              </w:rPr>
              <w:t xml:space="preserve">13.1. Metody przetwarzania odpadów </w:t>
            </w:r>
          </w:p>
        </w:tc>
      </w:tr>
      <w:tr w:rsidRPr="001045FE" w:rsidR="001045FE" w:rsidTr="00BA7C0E" w14:paraId="49E26BFE" w14:textId="77777777">
        <w:tc>
          <w:tcPr>
            <w:tcW w:w="2000" w:type="pct"/>
            <w:hideMark/>
          </w:tcPr>
          <w:p w:rsidRPr="001045FE" w:rsidR="001045FE" w:rsidP="001045FE" w:rsidRDefault="001045FE" w14:paraId="7C202C3E" w14:textId="77777777">
            <w:pPr>
              <w:spacing w:before="40" w:after="40"/>
              <w:rPr>
                <w:rFonts w:ascii="Tahoma" w:hAnsi="Tahoma" w:cs="Tahoma"/>
                <w:b/>
                <w:bCs/>
                <w:sz w:val="20"/>
                <w:szCs w:val="20"/>
                <w:lang w:val="en-US"/>
              </w:rPr>
            </w:pPr>
            <w:r w:rsidRPr="001045FE">
              <w:rPr>
                <w:rFonts w:ascii="Tahoma" w:hAnsi="Tahoma" w:cs="Tahoma"/>
                <w:b/>
                <w:bCs/>
                <w:sz w:val="20"/>
                <w:szCs w:val="20"/>
                <w:lang w:val="Polish"/>
              </w:rPr>
              <w:t>Odpowiednia utylizacja / Produkt</w:t>
            </w:r>
          </w:p>
        </w:tc>
        <w:tc>
          <w:tcPr>
            <w:tcW w:w="0" w:type="auto"/>
          </w:tcPr>
          <w:p w:rsidRPr="001045FE" w:rsidR="001045FE" w:rsidP="001045FE" w:rsidRDefault="001045FE" w14:paraId="794E3F61" w14:textId="77777777">
            <w:pPr>
              <w:spacing w:before="40" w:after="40"/>
              <w:rPr>
                <w:rFonts w:ascii="Tahoma" w:hAnsi="Tahoma" w:cs="Tahoma"/>
                <w:sz w:val="20"/>
                <w:szCs w:val="20"/>
                <w:lang w:val="en-US"/>
              </w:rPr>
            </w:pPr>
            <w:r w:rsidRPr="001045FE">
              <w:rPr>
                <w:rFonts w:ascii="Tahoma" w:hAnsi="Tahoma" w:cs="Tahoma"/>
                <w:sz w:val="20"/>
                <w:szCs w:val="20"/>
                <w:lang w:val="Polish"/>
              </w:rPr>
              <w:t>Utylizacja odpadów i pozostałości zgodnie z wymogami władz lokalnych.</w:t>
            </w:r>
            <w:r>
              <w:rPr>
                <w:lang w:val="Polish"/>
              </w:rPr>
              <w:t xml:space="preserve"> Nie można </w:t>
            </w:r>
            <w:r w:rsidRPr="001045FE">
              <w:rPr>
                <w:rFonts w:ascii="Tahoma" w:hAnsi="Tahoma" w:cs="Tahoma"/>
                <w:sz w:val="20"/>
                <w:szCs w:val="20"/>
                <w:lang w:val="Polish"/>
              </w:rPr>
              <w:t xml:space="preserve"> go wyrzucać na wysypiska odpadów niebezpiecznych.</w:t>
            </w:r>
          </w:p>
        </w:tc>
      </w:tr>
      <w:tr w:rsidRPr="001045FE" w:rsidR="001045FE" w:rsidTr="00BA7C0E" w14:paraId="33F12A7B" w14:textId="77777777">
        <w:tc>
          <w:tcPr>
            <w:tcW w:w="2000" w:type="pct"/>
            <w:hideMark/>
          </w:tcPr>
          <w:p w:rsidRPr="001045FE" w:rsidR="001045FE" w:rsidP="001045FE" w:rsidRDefault="001045FE" w14:paraId="0E55BD94" w14:textId="77777777">
            <w:pPr>
              <w:spacing w:before="40" w:after="40"/>
              <w:rPr>
                <w:rFonts w:ascii="Tahoma" w:hAnsi="Tahoma" w:cs="Tahoma"/>
                <w:b/>
                <w:bCs/>
                <w:sz w:val="20"/>
                <w:szCs w:val="20"/>
                <w:lang w:val="en-US"/>
              </w:rPr>
            </w:pPr>
            <w:r w:rsidRPr="001045FE">
              <w:rPr>
                <w:rFonts w:ascii="Tahoma" w:hAnsi="Tahoma" w:cs="Tahoma"/>
                <w:b/>
                <w:bCs/>
                <w:sz w:val="20"/>
                <w:szCs w:val="20"/>
                <w:lang w:val="Polish"/>
              </w:rPr>
              <w:t xml:space="preserve">Kodeksy odpadów / oznaczenia odpadów zgodnie z EWC / AVV</w:t>
            </w:r>
            <w:proofErr w:type="spellStart"/>
            <w:proofErr w:type="spellEnd"/>
          </w:p>
        </w:tc>
        <w:tc>
          <w:tcPr>
            <w:tcW w:w="0" w:type="auto"/>
          </w:tcPr>
          <w:p w:rsidRPr="001045FE" w:rsidR="001045FE" w:rsidP="001045FE" w:rsidRDefault="001045FE" w14:paraId="0A568320" w14:textId="77777777">
            <w:pPr>
              <w:spacing w:before="40" w:after="40"/>
              <w:rPr>
                <w:rFonts w:ascii="Tahoma" w:hAnsi="Tahoma" w:cs="Tahoma"/>
                <w:sz w:val="20"/>
                <w:szCs w:val="20"/>
                <w:lang w:val="en-US"/>
              </w:rPr>
            </w:pPr>
            <w:r w:rsidRPr="001045FE">
              <w:rPr>
                <w:rFonts w:ascii="Tahoma" w:hAnsi="Tahoma" w:cs="Tahoma"/>
                <w:color w:val="000000" w:themeColor="text1"/>
                <w:sz w:val="20"/>
                <w:szCs w:val="20"/>
                <w:lang w:val="Polish"/>
              </w:rPr>
              <w:t>05 06 03 (odpady z pirolizy węgla, innych smoł).</w:t>
            </w:r>
          </w:p>
        </w:tc>
      </w:tr>
      <w:tr w:rsidRPr="001045FE" w:rsidR="001045FE" w:rsidTr="00BA7C0E" w14:paraId="23AA3143" w14:textId="77777777">
        <w:tc>
          <w:tcPr>
            <w:tcW w:w="2000" w:type="pct"/>
            <w:hideMark/>
          </w:tcPr>
          <w:p w:rsidRPr="001045FE" w:rsidR="001045FE" w:rsidP="001045FE" w:rsidRDefault="001045FE" w14:paraId="45F791F1" w14:textId="77777777">
            <w:pPr>
              <w:spacing w:before="40" w:after="40"/>
              <w:rPr>
                <w:rFonts w:ascii="Tahoma" w:hAnsi="Tahoma" w:cs="Tahoma"/>
                <w:b/>
                <w:bCs/>
                <w:sz w:val="20"/>
                <w:szCs w:val="20"/>
                <w:lang w:val="en-US"/>
              </w:rPr>
            </w:pPr>
            <w:r w:rsidRPr="001045FE">
              <w:rPr>
                <w:rFonts w:ascii="Tahoma" w:hAnsi="Tahoma" w:cs="Tahoma"/>
                <w:b/>
                <w:bCs/>
                <w:sz w:val="20"/>
                <w:szCs w:val="20"/>
                <w:lang w:val="Polish"/>
              </w:rPr>
              <w:t>Odpowiednie utylizowanie / opakowanie</w:t>
            </w:r>
          </w:p>
        </w:tc>
        <w:tc>
          <w:tcPr>
            <w:tcW w:w="0" w:type="auto"/>
          </w:tcPr>
          <w:p w:rsidRPr="001045FE" w:rsidR="001045FE" w:rsidP="001045FE" w:rsidRDefault="001045FE" w14:paraId="45A69B8C" w14:textId="77777777">
            <w:pPr>
              <w:spacing w:before="40" w:after="40"/>
              <w:rPr>
                <w:rFonts w:ascii="Tahoma" w:hAnsi="Tahoma" w:cs="Tahoma"/>
                <w:sz w:val="20"/>
                <w:szCs w:val="20"/>
                <w:lang w:val="en-US"/>
              </w:rPr>
            </w:pPr>
            <w:r w:rsidRPr="001045FE">
              <w:rPr>
                <w:rFonts w:ascii="Tahoma" w:hAnsi="Tahoma" w:cs="Tahoma"/>
                <w:color w:val="000000" w:themeColor="text1"/>
                <w:sz w:val="20"/>
                <w:szCs w:val="20"/>
                <w:lang w:val="Polish"/>
              </w:rPr>
              <w:t xml:space="preserve">Powstawanie odpadów powinno być unikane lub minimalizowane, gdzie to możliwe. Skażone opakowania powinny być wyrzucane jako odpady produktu.</w:t>
            </w:r>
            <w:proofErr w:type="spellStart"/>
            <w:proofErr w:type="spellEnd"/>
            <w:proofErr w:type="gramStart"/>
            <w:proofErr w:type="gramEnd"/>
          </w:p>
        </w:tc>
      </w:tr>
    </w:tbl>
    <w:p w:rsidR="001045FE" w:rsidRDefault="001045FE" w14:paraId="5330A44A" w14:textId="77777777">
      <w:pPr>
        <w:widowControl w:val="0"/>
        <w:autoSpaceDE w:val="0"/>
        <w:autoSpaceDN w:val="0"/>
        <w:adjustRightInd w:val="0"/>
        <w:spacing w:after="0" w:line="200" w:lineRule="exact"/>
        <w:rPr>
          <w:rFonts w:ascii="Tahoma" w:hAnsi="Tahoma" w:cs="Tahoma"/>
          <w:sz w:val="20"/>
          <w:szCs w:val="20"/>
        </w:rPr>
      </w:pPr>
    </w:p>
    <w:p w:rsidR="005B39DD" w:rsidRDefault="005B39DD" w14:paraId="0C1B99A1" w14:textId="77777777">
      <w:pPr>
        <w:widowControl w:val="0"/>
        <w:autoSpaceDE w:val="0"/>
        <w:autoSpaceDN w:val="0"/>
        <w:adjustRightInd w:val="0"/>
        <w:spacing w:after="0" w:line="220" w:lineRule="exact"/>
        <w:rPr>
          <w:rFonts w:ascii="Tahoma" w:hAnsi="Tahoma" w:cs="Tahoma"/>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05"/>
        <w:gridCol w:w="6458"/>
      </w:tblGrid>
      <w:tr w:rsidRPr="00250A49" w:rsidR="00250A49" w:rsidTr="00BA7C0E" w14:paraId="7A30BE9F" w14:textId="77777777">
        <w:tc>
          <w:tcPr>
            <w:tcW w:w="5000" w:type="pct"/>
            <w:gridSpan w:val="2"/>
            <w:tcBorders>
              <w:top w:val="single" w:color="auto" w:sz="4" w:space="0"/>
              <w:left w:val="single" w:color="auto" w:sz="4" w:space="0"/>
              <w:bottom w:val="single" w:color="auto" w:sz="4" w:space="0"/>
              <w:right w:val="single" w:color="auto" w:sz="4" w:space="0"/>
            </w:tcBorders>
            <w:shd w:val="clear" w:color="auto" w:fill="FFFF99"/>
          </w:tcPr>
          <w:p w:rsidRPr="00250A49" w:rsidR="00250A49" w:rsidP="00250A49" w:rsidRDefault="00250A49" w14:paraId="19E17ACD" w14:textId="014579FC">
            <w:pPr>
              <w:spacing w:before="40" w:after="40"/>
              <w:rPr>
                <w:rFonts w:ascii="Tahoma" w:hAnsi="Tahoma" w:cs="Tahoma"/>
                <w:b/>
                <w:sz w:val="24"/>
                <w:szCs w:val="24"/>
                <w:lang w:val="en-US"/>
              </w:rPr>
            </w:pPr>
            <w:r w:rsidRPr="00250A49">
              <w:rPr>
                <w:rFonts w:ascii="Tahoma" w:hAnsi="Tahoma" w:cs="Tahoma"/>
                <w:b/>
                <w:sz w:val="24"/>
                <w:szCs w:val="24"/>
                <w:lang w:val="Polish"/>
              </w:rPr>
              <w:t>14. INFORMACJE TRANSPORTOWE</w:t>
            </w:r>
          </w:p>
        </w:tc>
      </w:tr>
      <w:tr w:rsidRPr="00250A49" w:rsidR="00250A49" w:rsidTr="00BA7C0E" w14:paraId="1A1CD0C3" w14:textId="77777777">
        <w:tc>
          <w:tcPr>
            <w:tcW w:w="5000" w:type="pct"/>
            <w:gridSpan w:val="2"/>
            <w:tcBorders>
              <w:top w:val="single" w:color="auto" w:sz="4" w:space="0"/>
            </w:tcBorders>
          </w:tcPr>
          <w:p w:rsidRPr="00250A49" w:rsidR="00250A49" w:rsidP="00CC6BCA" w:rsidRDefault="00250A49" w14:paraId="3B0DC3C9" w14:textId="77777777">
            <w:pPr>
              <w:spacing w:before="40" w:after="40"/>
              <w:jc w:val="center"/>
              <w:rPr>
                <w:rFonts w:ascii="Tahoma" w:hAnsi="Tahoma" w:cs="Tahoma"/>
                <w:sz w:val="20"/>
                <w:szCs w:val="20"/>
                <w:lang w:val="en-US"/>
              </w:rPr>
            </w:pPr>
            <w:r w:rsidRPr="00250A49">
              <w:rPr>
                <w:rFonts w:ascii="Tahoma" w:hAnsi="Tahoma" w:cs="Tahoma"/>
                <w:sz w:val="20"/>
                <w:szCs w:val="20"/>
                <w:lang w:val="Polish"/>
              </w:rPr>
              <w:t xml:space="preserve">Produkt jest transportowany koleją (RID), drogą (ADR) oraz drogą morską (IMDG) </w:t>
            </w:r>
            <w:proofErr w:type="spellStart"/>
            <w:proofErr w:type="spellEnd"/>
          </w:p>
        </w:tc>
      </w:tr>
      <w:tr w:rsidRPr="00250A49" w:rsidR="00250A49" w:rsidTr="00BA7C0E" w14:paraId="2508ED55" w14:textId="77777777">
        <w:tc>
          <w:tcPr>
            <w:tcW w:w="2000" w:type="pct"/>
            <w:hideMark/>
          </w:tcPr>
          <w:p w:rsidRPr="00250A49" w:rsidR="00250A49" w:rsidP="00250A49" w:rsidRDefault="00250A49" w14:paraId="5E817B0A"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 xml:space="preserve">14.1 Numer ONZ </w:t>
            </w:r>
          </w:p>
        </w:tc>
        <w:tc>
          <w:tcPr>
            <w:tcW w:w="0" w:type="auto"/>
          </w:tcPr>
          <w:p w:rsidRPr="00250A49" w:rsidR="00250A49" w:rsidP="00250A49" w:rsidRDefault="00250A49" w14:paraId="285A234C" w14:textId="77777777">
            <w:pPr>
              <w:spacing w:before="40" w:after="40"/>
              <w:rPr>
                <w:rFonts w:ascii="Tahoma" w:hAnsi="Tahoma" w:cs="Tahoma"/>
                <w:sz w:val="20"/>
                <w:szCs w:val="20"/>
                <w:lang w:val="en-US"/>
              </w:rPr>
            </w:pPr>
            <w:r w:rsidRPr="00250A49">
              <w:rPr>
                <w:rFonts w:ascii="Tahoma" w:hAnsi="Tahoma" w:cs="Tahoma"/>
                <w:sz w:val="20"/>
                <w:szCs w:val="20"/>
                <w:lang w:val="Polish"/>
              </w:rPr>
              <w:t>3257</w:t>
            </w:r>
          </w:p>
        </w:tc>
      </w:tr>
      <w:tr w:rsidRPr="00250A49" w:rsidR="00250A49" w:rsidTr="00BA7C0E" w14:paraId="33CB1696" w14:textId="77777777">
        <w:tc>
          <w:tcPr>
            <w:tcW w:w="2000" w:type="pct"/>
            <w:hideMark/>
          </w:tcPr>
          <w:p w:rsidRPr="00250A49" w:rsidR="00250A49" w:rsidP="00250A49" w:rsidRDefault="00250A49" w14:paraId="62859DBC"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 xml:space="preserve">14.2 Właściwa nazwa statkowa ONZ </w:t>
            </w:r>
          </w:p>
        </w:tc>
        <w:tc>
          <w:tcPr>
            <w:tcW w:w="0" w:type="auto"/>
          </w:tcPr>
          <w:p w:rsidRPr="00250A49" w:rsidR="00250A49" w:rsidP="00250A49" w:rsidRDefault="00250A49" w14:paraId="3B01168E" w14:textId="77777777">
            <w:pPr>
              <w:spacing w:before="40" w:after="40"/>
              <w:rPr>
                <w:rFonts w:ascii="Tahoma" w:hAnsi="Tahoma" w:cs="Tahoma"/>
                <w:sz w:val="20"/>
                <w:szCs w:val="20"/>
                <w:lang w:val="en-US"/>
              </w:rPr>
            </w:pPr>
            <w:r w:rsidRPr="00250A49">
              <w:rPr>
                <w:rFonts w:ascii="Tahoma" w:hAnsi="Tahoma" w:cs="Tahoma"/>
                <w:sz w:val="20"/>
                <w:szCs w:val="20"/>
                <w:lang w:val="Polish"/>
              </w:rPr>
              <w:t>CIECZ O PODWYŻSZONEJ TEMPERATURZE, N.O.S. (Smoła węglowa, wysoka temperatura.)</w:t>
            </w:r>
            <w:proofErr w:type="spellStart"/>
            <w:proofErr w:type="spellEnd"/>
          </w:p>
        </w:tc>
      </w:tr>
      <w:tr w:rsidRPr="00250A49" w:rsidR="00250A49" w:rsidTr="00BA7C0E" w14:paraId="075C08CE" w14:textId="77777777">
        <w:tc>
          <w:tcPr>
            <w:tcW w:w="2000" w:type="pct"/>
            <w:hideMark/>
          </w:tcPr>
          <w:p w:rsidRPr="00250A49" w:rsidR="00250A49" w:rsidP="00250A49" w:rsidRDefault="00250A49" w14:paraId="112E3988"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14.3 Klasy zagrożeń transportowych</w:t>
            </w:r>
          </w:p>
        </w:tc>
        <w:tc>
          <w:tcPr>
            <w:tcW w:w="0" w:type="auto"/>
          </w:tcPr>
          <w:p w:rsidRPr="00250A49" w:rsidR="00250A49" w:rsidP="00250A49" w:rsidRDefault="00250A49" w14:paraId="3561E35C" w14:textId="77777777">
            <w:pPr>
              <w:spacing w:before="40" w:after="40"/>
              <w:rPr>
                <w:rFonts w:ascii="Tahoma" w:hAnsi="Tahoma" w:cs="Tahoma"/>
                <w:sz w:val="20"/>
                <w:szCs w:val="20"/>
                <w:lang w:val="en-US"/>
              </w:rPr>
            </w:pPr>
            <w:r>
              <w:rPr>
                <w:rFonts w:ascii="Tahoma" w:hAnsi="Tahoma" w:cs="Tahoma"/>
                <w:sz w:val="20"/>
                <w:szCs w:val="20"/>
                <w:lang w:val="Polish"/>
              </w:rPr>
              <w:t>9</w:t>
            </w:r>
          </w:p>
        </w:tc>
      </w:tr>
      <w:tr w:rsidRPr="00250A49" w:rsidR="00250A49" w:rsidTr="00BA7C0E" w14:paraId="384217AA" w14:textId="77777777">
        <w:tc>
          <w:tcPr>
            <w:tcW w:w="2000" w:type="pct"/>
            <w:hideMark/>
          </w:tcPr>
          <w:p w:rsidRPr="00250A49" w:rsidR="00250A49" w:rsidP="00250A49" w:rsidRDefault="00250A49" w14:paraId="70CA8C24"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 xml:space="preserve">14.4. Grupa pakowańska </w:t>
            </w:r>
          </w:p>
        </w:tc>
        <w:tc>
          <w:tcPr>
            <w:tcW w:w="0" w:type="auto"/>
          </w:tcPr>
          <w:p w:rsidRPr="00250A49" w:rsidR="00250A49" w:rsidP="00250A49" w:rsidRDefault="00250A49" w14:paraId="256F41F5" w14:textId="77777777">
            <w:pPr>
              <w:spacing w:before="40" w:after="40"/>
              <w:rPr>
                <w:rFonts w:ascii="Tahoma" w:hAnsi="Tahoma" w:cs="Tahoma"/>
                <w:sz w:val="20"/>
                <w:szCs w:val="20"/>
                <w:lang w:val="en-US"/>
              </w:rPr>
            </w:pPr>
            <w:r w:rsidRPr="00250A49">
              <w:rPr>
                <w:rFonts w:ascii="Tahoma" w:hAnsi="Tahoma" w:cs="Tahoma"/>
                <w:sz w:val="20"/>
                <w:szCs w:val="20"/>
                <w:lang w:val="Polish"/>
              </w:rPr>
              <w:t>III</w:t>
            </w:r>
          </w:p>
        </w:tc>
      </w:tr>
      <w:tr w:rsidRPr="00250A49" w:rsidR="00250A49" w:rsidTr="00BA7C0E" w14:paraId="3C1424CD" w14:textId="77777777">
        <w:tc>
          <w:tcPr>
            <w:tcW w:w="2000" w:type="pct"/>
            <w:hideMark/>
          </w:tcPr>
          <w:p w:rsidRPr="00250A49" w:rsidR="00250A49" w:rsidP="00250A49" w:rsidRDefault="00250A49" w14:paraId="5A92AF6B"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 xml:space="preserve">14.5. Zagrożenia środowiskowe </w:t>
            </w:r>
          </w:p>
        </w:tc>
        <w:tc>
          <w:tcPr>
            <w:tcW w:w="0" w:type="auto"/>
          </w:tcPr>
          <w:p w:rsidRPr="00250A49" w:rsidR="00250A49" w:rsidP="00250A49" w:rsidRDefault="00250A49" w14:paraId="486093D5" w14:textId="77777777">
            <w:pPr>
              <w:spacing w:before="40" w:after="40"/>
              <w:rPr>
                <w:rFonts w:ascii="Tahoma" w:hAnsi="Tahoma" w:cs="Tahoma"/>
                <w:sz w:val="20"/>
                <w:szCs w:val="20"/>
                <w:lang w:val="en-US"/>
              </w:rPr>
            </w:pPr>
            <w:r>
              <w:rPr>
                <w:rFonts w:ascii="Tahoma" w:hAnsi="Tahoma" w:cs="Tahoma"/>
                <w:sz w:val="20"/>
                <w:szCs w:val="20"/>
                <w:lang w:val="Polish"/>
              </w:rPr>
              <w:t xml:space="preserve">Zanieczyszczenie morskie</w:t>
            </w:r>
            <w:proofErr w:type="spellStart"/>
            <w:proofErr w:type="spellEnd"/>
          </w:p>
        </w:tc>
      </w:tr>
      <w:tr w:rsidRPr="00250A49" w:rsidR="00250A49" w:rsidTr="00BA7C0E" w14:paraId="74632AD3" w14:textId="77777777">
        <w:tc>
          <w:tcPr>
            <w:tcW w:w="2000" w:type="pct"/>
            <w:hideMark/>
          </w:tcPr>
          <w:p w:rsidRPr="00250A49" w:rsidR="00250A49" w:rsidP="00250A49" w:rsidRDefault="00250A49" w14:paraId="6BD49ED1"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14.6. Przepisy szczególne</w:t>
            </w:r>
          </w:p>
        </w:tc>
        <w:tc>
          <w:tcPr>
            <w:tcW w:w="0" w:type="auto"/>
          </w:tcPr>
          <w:p w:rsidR="00CC6BCA" w:rsidP="00CC6BCA" w:rsidRDefault="00CC6BCA" w14:paraId="56DDA9AA" w14:textId="77777777">
            <w:pPr>
              <w:spacing w:before="40" w:after="40"/>
              <w:rPr>
                <w:rFonts w:ascii="Tahoma" w:hAnsi="Tahoma" w:cs="Tahoma"/>
                <w:sz w:val="20"/>
                <w:szCs w:val="20"/>
                <w:lang w:val="en-US"/>
              </w:rPr>
            </w:pPr>
            <w:r>
              <w:rPr>
                <w:rFonts w:ascii="Tahoma" w:hAnsi="Tahoma" w:cs="Tahoma"/>
                <w:sz w:val="20"/>
                <w:szCs w:val="20"/>
                <w:lang w:val="Polish"/>
              </w:rPr>
              <w:t xml:space="preserve">274, 643, 668</w:t>
            </w:r>
          </w:p>
          <w:p w:rsidR="00250A49" w:rsidP="00CC6BCA" w:rsidRDefault="00CC6BCA" w14:paraId="10C2D4C6" w14:textId="77777777">
            <w:pPr>
              <w:spacing w:before="40" w:after="40"/>
              <w:rPr>
                <w:rFonts w:ascii="Tahoma" w:hAnsi="Tahoma" w:cs="Tahoma"/>
                <w:sz w:val="20"/>
                <w:szCs w:val="20"/>
                <w:lang w:val="en-US"/>
              </w:rPr>
            </w:pPr>
            <w:r w:rsidRPr="00CC6BCA">
              <w:rPr>
                <w:rFonts w:ascii="Tahoma" w:hAnsi="Tahoma" w:cs="Tahoma"/>
                <w:sz w:val="20"/>
                <w:szCs w:val="20"/>
                <w:lang w:val="Polish"/>
              </w:rPr>
              <w:t>Numer EMS: F-A, S-P</w:t>
            </w:r>
          </w:p>
          <w:p w:rsidRPr="00250A49" w:rsidR="00CC6BCA" w:rsidP="00CC6BCA" w:rsidRDefault="00CC6BCA" w14:paraId="1D6966A1" w14:textId="77777777">
            <w:pPr>
              <w:spacing w:before="40" w:after="40"/>
              <w:rPr>
                <w:rFonts w:ascii="Tahoma" w:hAnsi="Tahoma" w:cs="Tahoma"/>
                <w:sz w:val="20"/>
                <w:szCs w:val="20"/>
                <w:lang w:val="en-US"/>
              </w:rPr>
            </w:pPr>
            <w:r w:rsidRPr="00250A49">
              <w:rPr>
                <w:rFonts w:ascii="Tahoma" w:hAnsi="Tahoma" w:cs="Tahoma"/>
                <w:sz w:val="20"/>
                <w:szCs w:val="20"/>
                <w:lang w:val="Polish"/>
              </w:rPr>
              <w:t xml:space="preserve">Ograniczone ilości: 0</w:t>
            </w:r>
          </w:p>
          <w:p w:rsidRPr="00250A49" w:rsidR="00CC6BCA" w:rsidP="00CC6BCA" w:rsidRDefault="00CC6BCA" w14:paraId="6F92F8E4" w14:textId="77777777">
            <w:pPr>
              <w:spacing w:before="40" w:after="40"/>
              <w:rPr>
                <w:rFonts w:ascii="Tahoma" w:hAnsi="Tahoma" w:cs="Tahoma"/>
                <w:sz w:val="20"/>
                <w:szCs w:val="20"/>
                <w:lang w:val="en-US"/>
              </w:rPr>
            </w:pPr>
            <w:r>
              <w:rPr>
                <w:rFonts w:ascii="Tahoma" w:hAnsi="Tahoma" w:cs="Tahoma"/>
                <w:sz w:val="20"/>
                <w:szCs w:val="20"/>
                <w:lang w:val="Polish"/>
              </w:rPr>
              <w:t>Wielkości wyjątkowe: E0</w:t>
            </w:r>
          </w:p>
        </w:tc>
      </w:tr>
      <w:tr w:rsidRPr="00250A49" w:rsidR="00250A49" w:rsidTr="00BA7C0E" w14:paraId="1ECD7923" w14:textId="77777777">
        <w:tc>
          <w:tcPr>
            <w:tcW w:w="2000" w:type="pct"/>
            <w:hideMark/>
          </w:tcPr>
          <w:p w:rsidRPr="00250A49" w:rsidR="00250A49" w:rsidP="00250A49" w:rsidRDefault="00250A49" w14:paraId="1B6EE55A"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14.7 Transport masowy zgodnie z Aneksem II MARPOL73/78 oraz Kodeksem IBC</w:t>
            </w:r>
          </w:p>
        </w:tc>
        <w:tc>
          <w:tcPr>
            <w:tcW w:w="0" w:type="auto"/>
            <w:hideMark/>
          </w:tcPr>
          <w:p w:rsidRPr="00250A49" w:rsidR="00250A49" w:rsidP="00250A49" w:rsidRDefault="00CC6BCA" w14:paraId="08617B8D" w14:textId="77777777">
            <w:pPr>
              <w:spacing w:before="40" w:after="40"/>
              <w:rPr>
                <w:rFonts w:ascii="Tahoma" w:hAnsi="Tahoma" w:cs="Tahoma"/>
                <w:sz w:val="20"/>
                <w:szCs w:val="20"/>
                <w:lang w:val="en-US"/>
              </w:rPr>
            </w:pPr>
            <w:r w:rsidRPr="00CC6BCA">
              <w:rPr>
                <w:rFonts w:ascii="Tahoma" w:hAnsi="Tahoma" w:cs="Tahoma"/>
                <w:sz w:val="20"/>
                <w:szCs w:val="20"/>
                <w:lang w:val="Polish"/>
              </w:rPr>
              <w:t>Nie ma zastosowania</w:t>
            </w:r>
          </w:p>
        </w:tc>
      </w:tr>
      <w:tr w:rsidRPr="00250A49" w:rsidR="00250A49" w:rsidTr="00BA7C0E" w14:paraId="1E957982" w14:textId="77777777">
        <w:tc>
          <w:tcPr>
            <w:tcW w:w="2000" w:type="pct"/>
          </w:tcPr>
          <w:p w:rsidRPr="00250A49" w:rsidR="00250A49" w:rsidP="00250A49" w:rsidRDefault="00250A49" w14:paraId="4BACEDEF" w14:textId="77777777">
            <w:pPr>
              <w:spacing w:before="40" w:after="40"/>
              <w:rPr>
                <w:rFonts w:ascii="Tahoma" w:hAnsi="Tahoma" w:cs="Tahoma"/>
                <w:b/>
                <w:bCs/>
                <w:sz w:val="20"/>
                <w:szCs w:val="20"/>
                <w:lang w:val="en-US"/>
              </w:rPr>
            </w:pPr>
            <w:r w:rsidRPr="00250A49">
              <w:rPr>
                <w:rFonts w:ascii="Tahoma" w:hAnsi="Tahoma" w:cs="Tahoma"/>
                <w:b/>
                <w:bCs/>
                <w:sz w:val="20"/>
                <w:szCs w:val="20"/>
                <w:lang w:val="Polish"/>
              </w:rPr>
              <w:t>14.8. Dodatkowe informacje</w:t>
            </w:r>
          </w:p>
        </w:tc>
        <w:tc>
          <w:tcPr>
            <w:tcW w:w="0" w:type="auto"/>
          </w:tcPr>
          <w:p w:rsidRPr="00250A49" w:rsidR="00CC6BCA" w:rsidP="00CC6BCA" w:rsidRDefault="00CC6BCA" w14:paraId="4430C8D5" w14:textId="77777777">
            <w:pPr>
              <w:spacing w:before="40" w:after="40"/>
              <w:rPr>
                <w:rFonts w:ascii="Tahoma" w:hAnsi="Tahoma" w:cs="Tahoma"/>
                <w:sz w:val="20"/>
                <w:szCs w:val="20"/>
                <w:lang w:val="en-US"/>
              </w:rPr>
            </w:pPr>
            <w:r>
              <w:rPr>
                <w:rFonts w:ascii="Tahoma" w:hAnsi="Tahoma" w:cs="Tahoma"/>
                <w:sz w:val="20"/>
                <w:szCs w:val="20"/>
                <w:lang w:val="Polish"/>
              </w:rPr>
              <w:t xml:space="preserve">Instrukcje pakowania: P099, IBC99</w:t>
            </w:r>
          </w:p>
        </w:tc>
      </w:tr>
    </w:tbl>
    <w:p w:rsidR="00250A49" w:rsidRDefault="00250A49" w14:paraId="676339CE" w14:textId="77777777">
      <w:pPr>
        <w:widowControl w:val="0"/>
        <w:autoSpaceDE w:val="0"/>
        <w:autoSpaceDN w:val="0"/>
        <w:adjustRightInd w:val="0"/>
        <w:spacing w:after="0" w:line="220" w:lineRule="exact"/>
        <w:rPr>
          <w:rFonts w:ascii="Tahoma" w:hAnsi="Tahoma" w:cs="Tahoma"/>
        </w:rPr>
      </w:pPr>
    </w:p>
    <w:p w:rsidR="005B39DD" w:rsidRDefault="005B39DD" w14:paraId="64AD7BE9" w14:textId="77777777">
      <w:pPr>
        <w:widowControl w:val="0"/>
        <w:autoSpaceDE w:val="0"/>
        <w:autoSpaceDN w:val="0"/>
        <w:adjustRightInd w:val="0"/>
        <w:spacing w:after="0" w:line="130" w:lineRule="exact"/>
        <w:rPr>
          <w:rFonts w:ascii="Tahoma" w:hAnsi="Tahoma" w:cs="Tahoma"/>
          <w:sz w:val="13"/>
          <w:szCs w:val="13"/>
        </w:rPr>
      </w:pPr>
    </w:p>
    <w:tbl>
      <w:tblPr>
        <w:tblStyle w:val="ae"/>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0763"/>
      </w:tblGrid>
      <w:tr w:rsidRPr="00BA7C0E" w:rsidR="00BA7C0E" w:rsidTr="00BB71CC" w14:paraId="794DF9EE" w14:textId="77777777">
        <w:tc>
          <w:tcPr>
            <w:tcW w:w="0" w:type="auto"/>
            <w:tcBorders>
              <w:top w:val="single" w:color="auto" w:sz="4" w:space="0"/>
              <w:left w:val="single" w:color="auto" w:sz="4" w:space="0"/>
              <w:bottom w:val="single" w:color="auto" w:sz="4" w:space="0"/>
              <w:right w:val="single" w:color="auto" w:sz="4" w:space="0"/>
            </w:tcBorders>
            <w:shd w:val="clear" w:color="auto" w:fill="FFFF99"/>
            <w:vAlign w:val="center"/>
          </w:tcPr>
          <w:p w:rsidRPr="00BA7C0E" w:rsidR="00BA7C0E" w:rsidP="002D1960" w:rsidRDefault="00BA7C0E" w14:paraId="6E777EF2" w14:textId="6165626E">
            <w:pPr>
              <w:spacing w:before="40" w:after="40"/>
              <w:rPr>
                <w:rFonts w:ascii="Tahoma" w:hAnsi="Tahoma" w:cs="Tahoma"/>
                <w:b/>
                <w:bCs/>
                <w:sz w:val="24"/>
                <w:szCs w:val="24"/>
                <w:lang w:val="en-US"/>
              </w:rPr>
            </w:pPr>
            <w:r w:rsidRPr="00BA7C0E">
              <w:rPr>
                <w:rFonts w:ascii="Tahoma" w:hAnsi="Tahoma" w:cs="Tahoma"/>
                <w:b/>
                <w:bCs/>
                <w:sz w:val="24"/>
                <w:szCs w:val="24"/>
                <w:lang w:val="Polish"/>
              </w:rPr>
              <w:t>15. INFORMACJE REGULACYJNE</w:t>
            </w:r>
          </w:p>
        </w:tc>
      </w:tr>
      <w:tr w:rsidRPr="00BA7C0E" w:rsidR="00BA7C0E" w:rsidTr="00BB71CC" w14:paraId="488E2BFE" w14:textId="77777777">
        <w:tc>
          <w:tcPr>
            <w:tcW w:w="0" w:type="auto"/>
            <w:tcBorders>
              <w:top w:val="single" w:color="auto" w:sz="4" w:space="0"/>
            </w:tcBorders>
            <w:shd w:val="clear" w:color="auto" w:fill="F2F2F2" w:themeFill="background1" w:themeFillShade="F2"/>
            <w:vAlign w:val="center"/>
            <w:hideMark/>
          </w:tcPr>
          <w:p w:rsidRPr="00BA7C0E" w:rsidR="00BA7C0E" w:rsidP="002D1960" w:rsidRDefault="00BA7C0E" w14:paraId="3F7A0E94" w14:textId="77777777">
            <w:pPr>
              <w:spacing w:before="40" w:after="40"/>
              <w:rPr>
                <w:rFonts w:ascii="Tahoma" w:hAnsi="Tahoma" w:cs="Tahoma"/>
                <w:b/>
                <w:bCs/>
                <w:sz w:val="20"/>
                <w:szCs w:val="20"/>
                <w:lang w:val="en-US"/>
              </w:rPr>
            </w:pPr>
            <w:r w:rsidRPr="00BA7C0E">
              <w:rPr>
                <w:rFonts w:ascii="Tahoma" w:hAnsi="Tahoma" w:cs="Tahoma"/>
                <w:b/>
                <w:bCs/>
                <w:sz w:val="20"/>
                <w:szCs w:val="20"/>
                <w:lang w:val="Polish"/>
              </w:rPr>
              <w:t xml:space="preserve">15.1 Przepisy dotyczące bezpieczeństwa, zdrowia i środowiska oraz przepisy specyficzne dla substancji </w:t>
            </w:r>
          </w:p>
        </w:tc>
      </w:tr>
      <w:tr w:rsidRPr="00BA7C0E" w:rsidR="00BA7C0E" w:rsidTr="00BB71CC" w14:paraId="6C120E8E" w14:textId="77777777">
        <w:tc>
          <w:tcPr>
            <w:tcW w:w="0" w:type="auto"/>
            <w:vAlign w:val="center"/>
            <w:hideMark/>
          </w:tcPr>
          <w:p w:rsidR="00BA7C0E" w:rsidP="002D1960" w:rsidRDefault="00BA7C0E" w14:paraId="113A7C27" w14:textId="77777777">
            <w:pPr>
              <w:spacing w:before="40" w:after="40"/>
              <w:rPr>
                <w:rFonts w:ascii="Tahoma" w:hAnsi="Tahoma" w:cs="Tahoma"/>
                <w:sz w:val="20"/>
                <w:szCs w:val="20"/>
                <w:lang w:val="en-US"/>
              </w:rPr>
            </w:pPr>
            <w:r w:rsidRPr="00BA7C0E">
              <w:rPr>
                <w:rFonts w:ascii="Tahoma" w:hAnsi="Tahoma" w:cs="Tahoma"/>
                <w:sz w:val="20"/>
                <w:szCs w:val="20"/>
                <w:lang w:val="Polish"/>
              </w:rPr>
              <w:t xml:space="preserve">Rozporządzenie (WE) nr 1907/2006 Rozporządzenie (WE) nr 1272/2008</w:t>
            </w:r>
          </w:p>
          <w:p w:rsidRPr="00BA7C0E" w:rsidR="00BB71CC" w:rsidP="002D1960" w:rsidRDefault="00BB71CC" w14:paraId="0BB9A595" w14:textId="77777777">
            <w:pPr>
              <w:spacing w:before="40" w:after="40"/>
              <w:rPr>
                <w:rFonts w:ascii="Tahoma" w:hAnsi="Tahoma" w:cs="Tahoma"/>
                <w:sz w:val="20"/>
                <w:szCs w:val="20"/>
                <w:lang w:val="en-US"/>
              </w:rPr>
            </w:pPr>
            <w:r>
              <w:rPr>
                <w:rFonts w:ascii="Tahoma" w:hAnsi="Tahoma" w:cs="Tahoma"/>
                <w:sz w:val="20"/>
                <w:szCs w:val="20"/>
                <w:lang w:val="Polish"/>
              </w:rPr>
              <w:t>Substancja ta podlega autoryzacji (wpis nr 41)</w:t>
            </w:r>
          </w:p>
        </w:tc>
      </w:tr>
      <w:tr w:rsidRPr="00BA7C0E" w:rsidR="00BA7C0E" w:rsidTr="00BB71CC" w14:paraId="2DB75F9D" w14:textId="77777777">
        <w:tc>
          <w:tcPr>
            <w:tcW w:w="0" w:type="auto"/>
            <w:shd w:val="clear" w:color="auto" w:fill="F2F2F2" w:themeFill="background1" w:themeFillShade="F2"/>
            <w:vAlign w:val="center"/>
            <w:hideMark/>
          </w:tcPr>
          <w:p w:rsidRPr="00BA7C0E" w:rsidR="00BA7C0E" w:rsidP="002D1960" w:rsidRDefault="00BA7C0E" w14:paraId="0BC55E17" w14:textId="77777777">
            <w:pPr>
              <w:spacing w:before="40" w:after="40"/>
              <w:rPr>
                <w:rFonts w:ascii="Tahoma" w:hAnsi="Tahoma" w:cs="Tahoma"/>
                <w:b/>
                <w:bCs/>
                <w:sz w:val="20"/>
                <w:szCs w:val="20"/>
                <w:lang w:val="en-US"/>
              </w:rPr>
            </w:pPr>
            <w:r w:rsidRPr="00BA7C0E">
              <w:rPr>
                <w:rFonts w:ascii="Tahoma" w:hAnsi="Tahoma" w:cs="Tahoma"/>
                <w:b/>
                <w:bCs/>
                <w:sz w:val="20"/>
                <w:szCs w:val="20"/>
                <w:lang w:val="Polish"/>
              </w:rPr>
              <w:t xml:space="preserve">15.2 Ocena bezpieczeństwa chemicznego </w:t>
            </w:r>
          </w:p>
        </w:tc>
      </w:tr>
      <w:tr w:rsidRPr="00BA7C0E" w:rsidR="00BA7C0E" w:rsidTr="00BB71CC" w14:paraId="03438B40" w14:textId="77777777">
        <w:tc>
          <w:tcPr>
            <w:tcW w:w="0" w:type="auto"/>
            <w:vAlign w:val="center"/>
            <w:hideMark/>
          </w:tcPr>
          <w:p w:rsidRPr="00DD571B" w:rsidR="009A433D" w:rsidP="00BB71CC" w:rsidRDefault="00644401" w14:paraId="6EDBD9E8" w14:textId="0D915002">
            <w:pPr>
              <w:spacing w:before="40" w:after="40"/>
              <w:rPr>
                <w:rFonts w:ascii="Tahoma" w:hAnsi="Tahoma" w:cs="Tahoma"/>
                <w:color w:val="000000" w:themeColor="text1"/>
                <w:sz w:val="20"/>
                <w:szCs w:val="20"/>
                <w:lang w:val="uk-UA"/>
              </w:rPr>
            </w:pPr>
            <w:r w:rsidRPr="00DD571B">
              <w:rPr>
                <w:color w:val="000000" w:themeColor="text1"/>
                <w:lang w:val="Polish"/>
              </w:rPr>
              <w:t>Nie przeprowadzono przez dostawcę żadnej oceny bezpieczeństwa chemicznego tego produktu.</w:t>
            </w:r>
          </w:p>
        </w:tc>
      </w:tr>
    </w:tbl>
    <w:p w:rsidR="00CC6BCA" w:rsidRDefault="00CC6BCA" w14:paraId="5141D45D" w14:textId="77777777">
      <w:pPr>
        <w:widowControl w:val="0"/>
        <w:autoSpaceDE w:val="0"/>
        <w:autoSpaceDN w:val="0"/>
        <w:adjustRightInd w:val="0"/>
        <w:spacing w:after="0" w:line="130" w:lineRule="exact"/>
        <w:rPr>
          <w:rFonts w:ascii="Tahoma" w:hAnsi="Tahoma" w:cs="Tahoma"/>
          <w:sz w:val="13"/>
          <w:szCs w:val="13"/>
        </w:rPr>
      </w:pPr>
    </w:p>
    <w:p w:rsidR="00CC6BCA" w:rsidRDefault="00CC6BCA" w14:paraId="657CE3E1" w14:textId="77777777">
      <w:pPr>
        <w:widowControl w:val="0"/>
        <w:autoSpaceDE w:val="0"/>
        <w:autoSpaceDN w:val="0"/>
        <w:adjustRightInd w:val="0"/>
        <w:spacing w:after="0" w:line="130" w:lineRule="exact"/>
        <w:rPr>
          <w:rFonts w:ascii="Tahoma" w:hAnsi="Tahoma" w:cs="Tahoma"/>
          <w:sz w:val="13"/>
          <w:szCs w:val="13"/>
        </w:rPr>
      </w:pPr>
    </w:p>
    <w:p w:rsidR="005B39DD" w:rsidRDefault="005B39DD" w14:paraId="033F1565" w14:textId="77777777">
      <w:pPr>
        <w:widowControl w:val="0"/>
        <w:autoSpaceDE w:val="0"/>
        <w:autoSpaceDN w:val="0"/>
        <w:adjustRightInd w:val="0"/>
        <w:spacing w:after="0" w:line="130" w:lineRule="exact"/>
        <w:rPr>
          <w:rFonts w:ascii="Tahoma" w:hAnsi="Tahoma" w:cs="Tahoma"/>
          <w:sz w:val="13"/>
          <w:szCs w:val="13"/>
        </w:rPr>
      </w:pPr>
    </w:p>
    <w:p w:rsidR="00BB71CC" w:rsidRDefault="00BB71CC" w14:paraId="26247153" w14:textId="77777777">
      <w:pPr>
        <w:widowControl w:val="0"/>
        <w:autoSpaceDE w:val="0"/>
        <w:autoSpaceDN w:val="0"/>
        <w:adjustRightInd w:val="0"/>
        <w:spacing w:after="0" w:line="130" w:lineRule="exact"/>
        <w:rPr>
          <w:rFonts w:ascii="Tahoma" w:hAnsi="Tahoma" w:cs="Tahoma"/>
          <w:sz w:val="13"/>
          <w:szCs w:val="13"/>
        </w:rPr>
      </w:pPr>
    </w:p>
    <w:tbl>
      <w:tblPr>
        <w:tblStyle w:val="ae"/>
        <w:tblW w:w="5000" w:type="pct"/>
        <w:tblLook w:val="04A0" w:firstRow="1" w:lastRow="0" w:firstColumn="1" w:lastColumn="0" w:noHBand="0" w:noVBand="1"/>
      </w:tblPr>
      <w:tblGrid>
        <w:gridCol w:w="4305"/>
        <w:gridCol w:w="6458"/>
      </w:tblGrid>
      <w:tr w:rsidRPr="00BB71CC" w:rsidR="00BB71CC" w:rsidTr="00147253" w14:paraId="5B11B02A" w14:textId="77777777">
        <w:tc>
          <w:tcPr>
            <w:tcW w:w="5000" w:type="pct"/>
            <w:gridSpan w:val="2"/>
            <w:tcBorders>
              <w:bottom w:val="single" w:color="auto" w:sz="4" w:space="0"/>
            </w:tcBorders>
            <w:shd w:val="clear" w:color="auto" w:fill="FFFF99"/>
          </w:tcPr>
          <w:p w:rsidRPr="00BB71CC" w:rsidR="00BB71CC" w:rsidP="002D1960" w:rsidRDefault="00BB71CC" w14:paraId="5F1C4862" w14:textId="097E0469">
            <w:pPr>
              <w:spacing w:before="40" w:after="40"/>
              <w:rPr>
                <w:rFonts w:ascii="Tahoma" w:hAnsi="Tahoma" w:cs="Tahoma"/>
                <w:b/>
                <w:sz w:val="20"/>
                <w:szCs w:val="20"/>
                <w:lang w:val="en-US"/>
              </w:rPr>
            </w:pPr>
            <w:r w:rsidRPr="00BB71CC">
              <w:rPr>
                <w:rFonts w:ascii="Tahoma" w:hAnsi="Tahoma" w:cs="Tahoma"/>
                <w:b/>
                <w:sz w:val="20"/>
                <w:szCs w:val="20"/>
                <w:lang w:val="Polish"/>
              </w:rPr>
              <w:t>16. INNE INFORMACJE</w:t>
            </w:r>
          </w:p>
        </w:tc>
      </w:tr>
      <w:tr w:rsidRPr="00BB71CC" w:rsidR="00BB71CC" w:rsidTr="00147253" w14:paraId="5F8DE304" w14:textId="77777777">
        <w:tc>
          <w:tcPr>
            <w:tcW w:w="2000" w:type="pct"/>
            <w:tcBorders>
              <w:top w:val="single" w:color="auto" w:sz="4" w:space="0"/>
              <w:left w:val="nil"/>
              <w:bottom w:val="nil"/>
              <w:right w:val="nil"/>
            </w:tcBorders>
            <w:hideMark/>
          </w:tcPr>
          <w:p w:rsidRPr="00BB71CC" w:rsidR="00BB71CC" w:rsidP="002D1960" w:rsidRDefault="00BB71CC" w14:paraId="50A02FEC" w14:textId="77777777">
            <w:pPr>
              <w:spacing w:before="40" w:after="40"/>
              <w:rPr>
                <w:rFonts w:ascii="Tahoma" w:hAnsi="Tahoma" w:cs="Tahoma"/>
                <w:b/>
                <w:bCs/>
                <w:sz w:val="20"/>
                <w:szCs w:val="20"/>
                <w:lang w:val="en-US"/>
              </w:rPr>
            </w:pPr>
            <w:r w:rsidRPr="00BB71CC">
              <w:rPr>
                <w:rFonts w:ascii="Tahoma" w:hAnsi="Tahoma" w:cs="Tahoma"/>
                <w:b/>
                <w:bCs/>
                <w:sz w:val="20"/>
                <w:szCs w:val="20"/>
                <w:lang w:val="Polish"/>
              </w:rPr>
              <w:t>Odpowiednie zwroty H-, P-, EUH-zwroty</w:t>
            </w:r>
            <w:proofErr w:type="gramStart"/>
            <w:proofErr w:type="gramEnd"/>
            <w:proofErr w:type="spellStart"/>
            <w:proofErr w:type="spellEnd"/>
          </w:p>
        </w:tc>
        <w:tc>
          <w:tcPr>
            <w:tcW w:w="0" w:type="auto"/>
            <w:tcBorders>
              <w:top w:val="single" w:color="auto" w:sz="4" w:space="0"/>
              <w:left w:val="nil"/>
              <w:bottom w:val="nil"/>
              <w:right w:val="nil"/>
            </w:tcBorders>
            <w:hideMark/>
          </w:tcPr>
          <w:p w:rsidRPr="00BB71CC" w:rsidR="00BB71CC" w:rsidP="00BB71CC" w:rsidRDefault="00BB71CC" w14:paraId="2C5B4375" w14:textId="77777777">
            <w:pPr>
              <w:spacing w:before="40" w:after="40"/>
              <w:rPr>
                <w:rFonts w:ascii="Tahoma" w:hAnsi="Tahoma" w:cs="Tahoma"/>
                <w:sz w:val="20"/>
                <w:szCs w:val="20"/>
                <w:lang w:val="en-US"/>
              </w:rPr>
            </w:pPr>
            <w:r w:rsidRPr="00BB71CC">
              <w:rPr>
                <w:rFonts w:ascii="Tahoma" w:hAnsi="Tahoma" w:cs="Tahoma"/>
                <w:sz w:val="20"/>
                <w:szCs w:val="20"/>
                <w:lang w:val="Polish"/>
              </w:rPr>
              <w:t>H317: Może wywołać reakcję alergiczną skórną.</w:t>
            </w:r>
          </w:p>
          <w:p w:rsidRPr="00BB71CC" w:rsidR="00BB71CC" w:rsidP="00BB71CC" w:rsidRDefault="00BB71CC" w14:paraId="4437A75C" w14:textId="77777777">
            <w:pPr>
              <w:spacing w:before="40" w:after="40"/>
              <w:rPr>
                <w:rFonts w:ascii="Tahoma" w:hAnsi="Tahoma" w:cs="Tahoma"/>
                <w:sz w:val="20"/>
                <w:szCs w:val="20"/>
                <w:lang w:val="en-US"/>
              </w:rPr>
            </w:pPr>
            <w:r w:rsidRPr="00BB71CC">
              <w:rPr>
                <w:rFonts w:ascii="Tahoma" w:hAnsi="Tahoma" w:cs="Tahoma"/>
                <w:sz w:val="20"/>
                <w:szCs w:val="20"/>
                <w:lang w:val="Polish"/>
              </w:rPr>
              <w:t>H340: Może powodować wady genetyczne.</w:t>
            </w:r>
          </w:p>
          <w:p w:rsidRPr="00BB71CC" w:rsidR="00BB71CC" w:rsidP="00BB71CC" w:rsidRDefault="00BB71CC" w14:paraId="261C55AE" w14:textId="77777777">
            <w:pPr>
              <w:spacing w:before="40" w:after="40"/>
              <w:rPr>
                <w:rFonts w:ascii="Tahoma" w:hAnsi="Tahoma" w:cs="Tahoma"/>
                <w:sz w:val="20"/>
                <w:szCs w:val="20"/>
                <w:lang w:val="en-US"/>
              </w:rPr>
            </w:pPr>
            <w:r w:rsidRPr="00BB71CC">
              <w:rPr>
                <w:rFonts w:ascii="Tahoma" w:hAnsi="Tahoma" w:cs="Tahoma"/>
                <w:sz w:val="20"/>
                <w:szCs w:val="20"/>
                <w:lang w:val="Polish"/>
              </w:rPr>
              <w:t>H350: Może powodować raka.</w:t>
            </w:r>
            <w:proofErr w:type="gramStart"/>
            <w:proofErr w:type="gramEnd"/>
          </w:p>
          <w:p w:rsidRPr="00BB71CC" w:rsidR="00BB71CC" w:rsidP="00BB71CC" w:rsidRDefault="00BB71CC" w14:paraId="280FC536" w14:textId="77777777">
            <w:pPr>
              <w:spacing w:before="40" w:after="40"/>
              <w:rPr>
                <w:rFonts w:ascii="Tahoma" w:hAnsi="Tahoma" w:cs="Tahoma"/>
                <w:sz w:val="20"/>
                <w:szCs w:val="20"/>
                <w:lang w:val="en-US"/>
              </w:rPr>
            </w:pPr>
            <w:r w:rsidRPr="00BB71CC">
              <w:rPr>
                <w:rFonts w:ascii="Tahoma" w:hAnsi="Tahoma" w:cs="Tahoma"/>
                <w:sz w:val="20"/>
                <w:szCs w:val="20"/>
                <w:lang w:val="Polish"/>
              </w:rPr>
              <w:t>H360FD: Może szkodzić płodności. Może zaszkodzić nienarodzonym dziecku.</w:t>
            </w:r>
          </w:p>
          <w:p w:rsidRPr="00BB71CC" w:rsidR="00BB71CC" w:rsidP="00BB71CC" w:rsidRDefault="00BB71CC" w14:paraId="000D69A9" w14:textId="77777777">
            <w:pPr>
              <w:spacing w:before="40" w:after="40"/>
              <w:rPr>
                <w:rFonts w:ascii="Tahoma" w:hAnsi="Tahoma" w:cs="Tahoma"/>
                <w:sz w:val="20"/>
                <w:szCs w:val="20"/>
                <w:lang w:val="en-US"/>
              </w:rPr>
            </w:pPr>
            <w:r w:rsidRPr="00BB71CC">
              <w:rPr>
                <w:rFonts w:ascii="Tahoma" w:hAnsi="Tahoma" w:cs="Tahoma"/>
                <w:sz w:val="20"/>
                <w:szCs w:val="20"/>
                <w:lang w:val="Polish"/>
              </w:rPr>
              <w:t>H400: Bardzo toksyczny dla organizmów wodnych.</w:t>
            </w:r>
          </w:p>
          <w:p w:rsidRPr="00BB71CC" w:rsidR="00BB71CC" w:rsidP="00BB71CC" w:rsidRDefault="00BB71CC" w14:paraId="1D9B1EFC" w14:textId="77777777">
            <w:pPr>
              <w:spacing w:before="40" w:after="40"/>
              <w:rPr>
                <w:rFonts w:ascii="Tahoma" w:hAnsi="Tahoma" w:cs="Tahoma"/>
                <w:sz w:val="20"/>
                <w:szCs w:val="20"/>
                <w:lang w:val="en-US"/>
              </w:rPr>
            </w:pPr>
            <w:r w:rsidRPr="00BB71CC">
              <w:rPr>
                <w:rFonts w:ascii="Tahoma" w:hAnsi="Tahoma" w:cs="Tahoma"/>
                <w:sz w:val="20"/>
                <w:szCs w:val="20"/>
                <w:lang w:val="Polish"/>
              </w:rPr>
              <w:t>H410: Bardzo toksyczny dla organizmów wodnych, o długotrwałych skutkach.</w:t>
            </w:r>
          </w:p>
          <w:p w:rsidRPr="00BB71CC" w:rsidR="00BB71CC" w:rsidP="00BB71CC" w:rsidRDefault="00BB71CC" w14:paraId="630071ED" w14:textId="77777777">
            <w:pPr>
              <w:spacing w:before="40" w:after="40"/>
              <w:rPr>
                <w:rFonts w:ascii="Tahoma" w:hAnsi="Tahoma" w:cs="Tahoma"/>
                <w:sz w:val="20"/>
                <w:szCs w:val="20"/>
                <w:lang w:val="en-US"/>
              </w:rPr>
            </w:pPr>
            <w:r w:rsidRPr="00BB71CC">
              <w:rPr>
                <w:rFonts w:ascii="Tahoma" w:hAnsi="Tahoma" w:cs="Tahoma"/>
                <w:sz w:val="20"/>
                <w:szCs w:val="20"/>
                <w:lang w:val="Polish"/>
              </w:rPr>
              <w:lastRenderedPageBreak/>
              <w:t xml:space="preserve">P201: Przed użyciem należy uzyskać specjalne instrukcje. </w:t>
            </w:r>
          </w:p>
          <w:p w:rsidRPr="00BB71CC" w:rsidR="00BB71CC" w:rsidP="00BB71CC" w:rsidRDefault="00BB71CC" w14:paraId="231F8A69" w14:textId="77777777">
            <w:pPr>
              <w:spacing w:before="40" w:after="40"/>
              <w:rPr>
                <w:rFonts w:ascii="Tahoma" w:hAnsi="Tahoma" w:cs="Tahoma"/>
                <w:sz w:val="20"/>
                <w:szCs w:val="20"/>
                <w:lang w:val="en-US"/>
              </w:rPr>
            </w:pPr>
            <w:r w:rsidRPr="00BB71CC">
              <w:rPr>
                <w:rFonts w:ascii="Tahoma" w:hAnsi="Tahoma" w:cs="Tahoma"/>
                <w:sz w:val="20"/>
                <w:szCs w:val="20"/>
                <w:lang w:val="Polish"/>
              </w:rPr>
              <w:t>P202: Nie obchodzić się z nimi, dopóki wszystkie środki bezpieczeństwa nie zostaną przeczytane i zrozumiane.</w:t>
            </w:r>
          </w:p>
          <w:p w:rsidRPr="00BB71CC" w:rsidR="00BB71CC" w:rsidP="00BB71CC" w:rsidRDefault="00BB71CC" w14:paraId="0C0D948C" w14:textId="77777777">
            <w:pPr>
              <w:spacing w:before="40" w:after="40"/>
              <w:rPr>
                <w:rFonts w:ascii="Tahoma" w:hAnsi="Tahoma" w:cs="Tahoma"/>
                <w:sz w:val="20"/>
                <w:szCs w:val="20"/>
                <w:lang w:val="en-US"/>
              </w:rPr>
            </w:pPr>
            <w:r w:rsidRPr="00BB71CC">
              <w:rPr>
                <w:rFonts w:ascii="Tahoma" w:hAnsi="Tahoma" w:cs="Tahoma"/>
                <w:sz w:val="20"/>
                <w:szCs w:val="20"/>
                <w:lang w:val="Polish"/>
              </w:rPr>
              <w:t>P280: Noś rękawice ochronne/odzież ochronną/ochronę oczu/twarz.</w:t>
            </w:r>
          </w:p>
          <w:p w:rsidRPr="00BB71CC" w:rsidR="00BB71CC" w:rsidP="00BB71CC" w:rsidRDefault="00BB71CC" w14:paraId="00086D65"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P308 + P313: JEŚLI jesteś narażony lub zaniepokojony: Zasięgnij porady medycznej/pomocy. </w:t>
            </w:r>
          </w:p>
          <w:p w:rsidRPr="00BB71CC" w:rsidR="00BB71CC" w:rsidP="00BB71CC" w:rsidRDefault="00BB71CC" w14:paraId="5E596773" w14:textId="77777777">
            <w:pPr>
              <w:spacing w:before="40" w:after="40"/>
              <w:rPr>
                <w:rFonts w:ascii="Tahoma" w:hAnsi="Tahoma" w:cs="Tahoma"/>
                <w:sz w:val="20"/>
                <w:szCs w:val="20"/>
                <w:lang w:val="en-US"/>
              </w:rPr>
            </w:pPr>
            <w:r w:rsidRPr="00BB71CC">
              <w:rPr>
                <w:rFonts w:ascii="Tahoma" w:hAnsi="Tahoma" w:cs="Tahoma"/>
                <w:sz w:val="20"/>
                <w:szCs w:val="20"/>
                <w:lang w:val="Polish"/>
              </w:rPr>
              <w:t>P273: Unikaj uwolnienia do środowiska.</w:t>
            </w:r>
          </w:p>
          <w:p w:rsidRPr="00BB71CC" w:rsidR="00BB71CC" w:rsidP="00BB71CC" w:rsidRDefault="00BB71CC" w14:paraId="26E2839E" w14:textId="77777777">
            <w:pPr>
              <w:spacing w:before="40" w:after="40"/>
              <w:rPr>
                <w:rFonts w:ascii="Tahoma" w:hAnsi="Tahoma" w:cs="Tahoma"/>
                <w:sz w:val="20"/>
                <w:szCs w:val="20"/>
                <w:lang w:val="en-US"/>
              </w:rPr>
            </w:pPr>
            <w:r w:rsidRPr="00BB71CC">
              <w:rPr>
                <w:rFonts w:ascii="Tahoma" w:hAnsi="Tahoma" w:cs="Tahoma"/>
                <w:sz w:val="20"/>
                <w:szCs w:val="20"/>
                <w:lang w:val="Polish"/>
              </w:rPr>
              <w:t>P405: Sklep zamknięty</w:t>
            </w:r>
          </w:p>
          <w:p w:rsidRPr="00BB71CC" w:rsidR="00BB71CC" w:rsidP="002D1960" w:rsidRDefault="00BB71CC" w14:paraId="5AE00788" w14:textId="77777777">
            <w:pPr>
              <w:spacing w:before="40" w:after="40"/>
              <w:rPr>
                <w:rFonts w:ascii="Tahoma" w:hAnsi="Tahoma" w:cs="Tahoma"/>
                <w:sz w:val="20"/>
                <w:szCs w:val="20"/>
                <w:lang w:val="en-US"/>
              </w:rPr>
            </w:pPr>
            <w:r w:rsidRPr="00BB71CC">
              <w:rPr>
                <w:rFonts w:ascii="Tahoma" w:hAnsi="Tahoma" w:cs="Tahoma"/>
                <w:sz w:val="20"/>
                <w:szCs w:val="20"/>
                <w:lang w:val="Polish"/>
              </w:rPr>
              <w:t>P501: Utylizacja zawartości i pojemników zgodnie z krajowymi lub międzynarodowymi przepisami</w:t>
            </w:r>
          </w:p>
        </w:tc>
      </w:tr>
      <w:tr w:rsidRPr="00BB71CC" w:rsidR="00BB71CC" w:rsidTr="00147253" w14:paraId="6814288D" w14:textId="77777777">
        <w:tc>
          <w:tcPr>
            <w:tcW w:w="2000" w:type="pct"/>
            <w:tcBorders>
              <w:top w:val="nil"/>
              <w:left w:val="nil"/>
              <w:bottom w:val="nil"/>
              <w:right w:val="nil"/>
            </w:tcBorders>
            <w:hideMark/>
          </w:tcPr>
          <w:p w:rsidRPr="00BB71CC" w:rsidR="00BB71CC" w:rsidP="002D1960" w:rsidRDefault="00BB71CC" w14:paraId="614AFEE5" w14:textId="77777777">
            <w:pPr>
              <w:spacing w:before="40" w:after="40"/>
              <w:rPr>
                <w:rFonts w:ascii="Tahoma" w:hAnsi="Tahoma" w:cs="Tahoma"/>
                <w:b/>
                <w:bCs/>
                <w:sz w:val="20"/>
                <w:szCs w:val="20"/>
                <w:lang w:val="en-US"/>
              </w:rPr>
            </w:pPr>
            <w:r w:rsidRPr="00BB71CC">
              <w:rPr>
                <w:rFonts w:ascii="Tahoma" w:hAnsi="Tahoma" w:cs="Tahoma"/>
                <w:b/>
                <w:bCs/>
                <w:sz w:val="20"/>
                <w:szCs w:val="20"/>
                <w:lang w:val="Polish"/>
              </w:rPr>
              <w:lastRenderedPageBreak/>
              <w:t>Skróty</w:t>
            </w:r>
          </w:p>
        </w:tc>
        <w:tc>
          <w:tcPr>
            <w:tcW w:w="0" w:type="auto"/>
            <w:tcBorders>
              <w:top w:val="nil"/>
              <w:left w:val="nil"/>
              <w:bottom w:val="nil"/>
              <w:right w:val="nil"/>
            </w:tcBorders>
            <w:hideMark/>
          </w:tcPr>
          <w:p w:rsidRPr="00BB71CC" w:rsidR="00BB71CC" w:rsidP="002D1960" w:rsidRDefault="00BB71CC" w14:paraId="15218D5B"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DNEL – Pochodny poziom bez efektu</w:t>
            </w:r>
            <w:proofErr w:type="spellEnd"/>
          </w:p>
          <w:p w:rsidRPr="00BB71CC" w:rsidR="00BB71CC" w:rsidP="002D1960" w:rsidRDefault="00BB71CC" w14:paraId="4338A0B1"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PNEC – Przewidywane stężenie bez efektu</w:t>
            </w:r>
            <w:proofErr w:type="spellEnd"/>
            <w:r w:rsidRPr="00BB71CC">
              <w:rPr>
                <w:rFonts w:ascii="Tahoma" w:hAnsi="Tahoma" w:cs="Tahoma"/>
                <w:sz w:val="20"/>
                <w:szCs w:val="20"/>
                <w:lang w:val="Polish"/>
              </w:rPr>
              <w:br/>
            </w:r>
            <w:proofErr w:type="spellStart"/>
            <w:r w:rsidRPr="00BB71CC">
              <w:rPr>
                <w:rFonts w:ascii="Tahoma" w:hAnsi="Tahoma" w:cs="Tahoma"/>
                <w:sz w:val="20"/>
                <w:szCs w:val="20"/>
                <w:lang w:val="Polish"/>
              </w:rPr>
              <w:t>PBT lub vPvB – trwałe, biokumulacyjne i toksyczne lub bardzo trwałe, bardzo bioakumulacyjne</w:t>
            </w:r>
            <w:proofErr w:type="spellEnd"/>
            <w:proofErr w:type="spellStart"/>
            <w:proofErr w:type="spellEnd"/>
          </w:p>
          <w:p w:rsidRPr="00BB71CC" w:rsidR="00BB71CC" w:rsidP="002D1960" w:rsidRDefault="00BB71CC" w14:paraId="6E798ED3" w14:textId="77777777">
            <w:pPr>
              <w:spacing w:before="40" w:after="40"/>
              <w:rPr>
                <w:rFonts w:ascii="Tahoma" w:hAnsi="Tahoma" w:cs="Tahoma"/>
                <w:sz w:val="20"/>
                <w:szCs w:val="20"/>
                <w:lang w:val="en-US"/>
              </w:rPr>
            </w:pPr>
            <w:r>
              <w:rPr>
                <w:rFonts w:ascii="Tahoma" w:hAnsi="Tahoma" w:cs="Tahoma"/>
                <w:sz w:val="20"/>
                <w:szCs w:val="20"/>
                <w:lang w:val="Polish"/>
              </w:rPr>
              <w:t>EC50, EC10 – stężenie efektu</w:t>
            </w:r>
          </w:p>
          <w:p w:rsidRPr="00BB71CC" w:rsidR="00BB71CC" w:rsidP="002D1960" w:rsidRDefault="00BB71CC" w14:paraId="48691D67" w14:textId="77777777">
            <w:pPr>
              <w:spacing w:before="40" w:after="40"/>
              <w:rPr>
                <w:rFonts w:ascii="Tahoma" w:hAnsi="Tahoma" w:cs="Tahoma"/>
                <w:sz w:val="20"/>
                <w:szCs w:val="20"/>
                <w:lang w:val="en-US"/>
              </w:rPr>
            </w:pPr>
            <w:r w:rsidRPr="00BB71CC">
              <w:rPr>
                <w:rFonts w:ascii="Tahoma" w:hAnsi="Tahoma" w:cs="Tahoma"/>
                <w:sz w:val="20"/>
                <w:szCs w:val="20"/>
                <w:lang w:val="Polish"/>
              </w:rPr>
              <w:t>LD50 – dawka śmiertelna</w:t>
            </w:r>
          </w:p>
          <w:p w:rsidR="00BB71CC" w:rsidP="002D1960" w:rsidRDefault="00BB71CC" w14:paraId="0399CFDD" w14:textId="77777777">
            <w:pPr>
              <w:spacing w:before="40" w:after="40"/>
              <w:rPr>
                <w:rFonts w:ascii="Tahoma" w:hAnsi="Tahoma" w:cs="Tahoma"/>
                <w:sz w:val="20"/>
                <w:szCs w:val="20"/>
                <w:lang w:val="en-US"/>
              </w:rPr>
            </w:pPr>
            <w:r w:rsidRPr="00BB71CC">
              <w:rPr>
                <w:rFonts w:ascii="Tahoma" w:hAnsi="Tahoma" w:cs="Tahoma"/>
                <w:sz w:val="20"/>
                <w:szCs w:val="20"/>
                <w:lang w:val="Polish"/>
              </w:rPr>
              <w:t>LC50 – stężenie śmiertelne</w:t>
            </w:r>
          </w:p>
          <w:p w:rsidRPr="00BB71CC" w:rsidR="00BB71CC" w:rsidP="002D1960" w:rsidRDefault="00BB71CC" w14:paraId="3EC803CA" w14:textId="77777777">
            <w:pPr>
              <w:spacing w:before="40" w:after="40"/>
              <w:rPr>
                <w:rFonts w:ascii="Tahoma" w:hAnsi="Tahoma" w:cs="Tahoma"/>
                <w:sz w:val="20"/>
                <w:szCs w:val="20"/>
                <w:lang w:val="en-US"/>
              </w:rPr>
            </w:pPr>
            <w:r>
              <w:rPr>
                <w:rFonts w:ascii="Tahoma" w:hAnsi="Tahoma" w:cs="Tahoma"/>
                <w:sz w:val="20"/>
                <w:szCs w:val="20"/>
                <w:lang w:val="Polish"/>
              </w:rPr>
              <w:t xml:space="preserve">LL50 – szybkość ładowania</w:t>
            </w:r>
          </w:p>
          <w:p w:rsidRPr="00BB71CC" w:rsidR="00BB71CC" w:rsidP="002D1960" w:rsidRDefault="00BB71CC" w14:paraId="1A462032"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NOAEL/NOEL – brak zaobserwowanego poziomu działań niepożądanych</w:t>
            </w:r>
            <w:proofErr w:type="spellEnd"/>
          </w:p>
          <w:p w:rsidRPr="00BB71CC" w:rsidR="00BB71CC" w:rsidP="002D1960" w:rsidRDefault="00BB71CC" w14:paraId="0F4DE067"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NOEC – brak zaobserwowanego stężenia efektu</w:t>
            </w:r>
            <w:proofErr w:type="spellEnd"/>
          </w:p>
          <w:p w:rsidRPr="00BB71CC" w:rsidR="00BB71CC" w:rsidP="002D1960" w:rsidRDefault="00BB71CC" w14:paraId="39A698C6"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OEL – limit narażenia zawodowego </w:t>
            </w:r>
          </w:p>
          <w:p w:rsidRPr="00BB71CC" w:rsidR="00BB71CC" w:rsidP="002D1960" w:rsidRDefault="00BB71CC" w14:paraId="473FB71A"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VLEP – valeurs limites d'exposition professionnelle – wartości limitów narażenia zawodowego</w:t>
            </w:r>
            <w:proofErr w:type="spellEnd"/>
            <w:proofErr w:type="spellStart"/>
            <w:proofErr w:type="spellEnd"/>
            <w:proofErr w:type="spellStart"/>
            <w:proofErr w:type="spellEnd"/>
            <w:proofErr w:type="spellStart"/>
            <w:proofErr w:type="spellEnd"/>
            <w:proofErr w:type="spellStart"/>
            <w:proofErr w:type="spellEnd"/>
          </w:p>
          <w:p w:rsidRPr="00BB71CC" w:rsidR="00BB71CC" w:rsidP="002D1960" w:rsidRDefault="00BB71CC" w14:paraId="72602BBF"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VLA – valores límite ambientales – wartości limitowe narażenia zawodowego</w:t>
            </w:r>
            <w:proofErr w:type="spellStart"/>
            <w:proofErr w:type="spellEnd"/>
            <w:proofErr w:type="spellStart"/>
            <w:proofErr w:type="spellEnd"/>
            <w:proofErr w:type="spellStart"/>
            <w:proofErr w:type="spellEnd"/>
          </w:p>
          <w:p w:rsidRPr="00BB71CC" w:rsidR="00BB71CC" w:rsidP="002D1960" w:rsidRDefault="00BB71CC" w14:paraId="6E7B2D47"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VLE - valeurs limites d'exposition - wartości limitów narażenia zawodowego</w:t>
            </w:r>
            <w:proofErr w:type="spellStart"/>
            <w:proofErr w:type="spellEnd"/>
            <w:proofErr w:type="spellStart"/>
            <w:proofErr w:type="spellEnd"/>
            <w:proofErr w:type="spellStart"/>
            <w:proofErr w:type="spellEnd"/>
          </w:p>
          <w:p w:rsidRPr="00BB71CC" w:rsidR="00BB71CC" w:rsidP="002D1960" w:rsidRDefault="00BB71CC" w14:paraId="0684F668"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MAK, MAC – mak koncentracji w miejscu pracy </w:t>
            </w:r>
          </w:p>
          <w:p w:rsidRPr="00BB71CC" w:rsidR="00BB71CC" w:rsidP="002D1960" w:rsidRDefault="00BB71CC" w14:paraId="35ED9FC4"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STOT SE – Specyficzna toksyczność narządów docelowych – pojedyncza ekspozycja</w:t>
            </w:r>
            <w:proofErr w:type="spellEnd"/>
          </w:p>
          <w:p w:rsidRPr="00BB71CC" w:rsidR="00BB71CC" w:rsidP="002D1960" w:rsidRDefault="00BB71CC" w14:paraId="7816ED94"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STOT RE – Specyficzna toksyczność narządów – powtarzające się narażenie</w:t>
            </w:r>
            <w:proofErr w:type="spellEnd"/>
          </w:p>
          <w:p w:rsidRPr="00BB71CC" w:rsidR="00BB71CC" w:rsidP="002D1960" w:rsidRDefault="00BB71CC" w14:paraId="22A53CA1" w14:textId="77777777">
            <w:pPr>
              <w:spacing w:before="40" w:after="40"/>
              <w:rPr>
                <w:rFonts w:ascii="Tahoma" w:hAnsi="Tahoma" w:cs="Tahoma"/>
                <w:sz w:val="20"/>
                <w:szCs w:val="20"/>
                <w:lang w:val="en-US"/>
              </w:rPr>
            </w:pPr>
            <w:r w:rsidRPr="00BB71CC">
              <w:rPr>
                <w:rFonts w:ascii="Tahoma" w:hAnsi="Tahoma" w:cs="Tahoma"/>
                <w:sz w:val="20"/>
                <w:szCs w:val="20"/>
                <w:lang w:val="Polish"/>
              </w:rPr>
              <w:t>BCF – czynnik biokoncentracji</w:t>
            </w:r>
          </w:p>
          <w:p w:rsidRPr="00BB71CC" w:rsidR="00BB71CC" w:rsidP="002D1960" w:rsidRDefault="00BB71CC" w14:paraId="3813BBB0" w14:textId="77777777">
            <w:pPr>
              <w:spacing w:before="40" w:after="40"/>
              <w:rPr>
                <w:rFonts w:ascii="Tahoma" w:hAnsi="Tahoma" w:cs="Tahoma"/>
                <w:sz w:val="20"/>
                <w:szCs w:val="20"/>
                <w:lang w:val="en-US"/>
              </w:rPr>
            </w:pPr>
            <w:r w:rsidRPr="00BB71CC">
              <w:rPr>
                <w:rFonts w:ascii="Tahoma" w:hAnsi="Tahoma" w:cs="Tahoma"/>
                <w:sz w:val="20"/>
                <w:szCs w:val="20"/>
                <w:lang w:val="Polish"/>
              </w:rPr>
              <w:t>AF – Współczynnik oceny</w:t>
            </w:r>
          </w:p>
        </w:tc>
      </w:tr>
      <w:tr w:rsidRPr="00BB71CC" w:rsidR="00BB71CC" w:rsidTr="00147253" w14:paraId="0D0E90E0" w14:textId="77777777">
        <w:tc>
          <w:tcPr>
            <w:tcW w:w="2000" w:type="pct"/>
            <w:tcBorders>
              <w:top w:val="nil"/>
              <w:left w:val="nil"/>
              <w:bottom w:val="nil"/>
              <w:right w:val="nil"/>
            </w:tcBorders>
          </w:tcPr>
          <w:p w:rsidRPr="00BB71CC" w:rsidR="00BB71CC" w:rsidP="00BB71CC" w:rsidRDefault="00BB71CC" w14:paraId="68648C5A" w14:textId="77777777">
            <w:pPr>
              <w:spacing w:before="40" w:after="40"/>
              <w:rPr>
                <w:rFonts w:ascii="Tahoma" w:hAnsi="Tahoma" w:cs="Tahoma"/>
                <w:b/>
                <w:bCs/>
                <w:sz w:val="20"/>
                <w:szCs w:val="20"/>
                <w:lang w:val="en-US"/>
              </w:rPr>
            </w:pPr>
            <w:r w:rsidRPr="00BB71CC">
              <w:rPr>
                <w:rFonts w:ascii="Tahoma" w:hAnsi="Tahoma" w:cs="Tahoma"/>
                <w:b/>
                <w:sz w:val="20"/>
                <w:szCs w:val="20"/>
                <w:lang w:val="Polish"/>
              </w:rPr>
              <w:t xml:space="preserve">Kontakty do unijnych centrów zatruć</w:t>
            </w:r>
            <w:proofErr w:type="spellStart"/>
            <w:proofErr w:type="spellEnd"/>
          </w:p>
        </w:tc>
        <w:tc>
          <w:tcPr>
            <w:tcW w:w="0" w:type="auto"/>
            <w:tcBorders>
              <w:top w:val="nil"/>
              <w:left w:val="nil"/>
              <w:bottom w:val="nil"/>
              <w:right w:val="nil"/>
            </w:tcBorders>
          </w:tcPr>
          <w:p w:rsidR="00BB71CC" w:rsidP="00BB71CC" w:rsidRDefault="00BB71CC" w14:paraId="74693E72"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AUSTRIA (Wiedeń, Wień) +43 1 406 43 43; </w:t>
            </w:r>
          </w:p>
          <w:p w:rsidR="00BB71CC" w:rsidP="00BB71CC" w:rsidRDefault="00BB71CC" w14:paraId="048D8EE2"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BELGIA (Bruksela Bruxelles) +32 70 245 245; </w:t>
            </w:r>
          </w:p>
          <w:p w:rsidR="00BB71CC" w:rsidP="00BB71CC" w:rsidRDefault="00BB71CC" w14:paraId="45AF2421"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BUŁGARIA (Sofia) +359 2 9154 409; </w:t>
            </w:r>
          </w:p>
          <w:p w:rsidR="00BB71CC" w:rsidP="00BB71CC" w:rsidRDefault="00BB71CC" w14:paraId="6B09F062"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CZECHY (Praga, Praha) +420 224 919 293; </w:t>
            </w:r>
          </w:p>
          <w:p w:rsidR="00BB71CC" w:rsidP="00BB71CC" w:rsidRDefault="00BB71CC" w14:paraId="7757DD1A"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DANIA (Kopenhaga) 82 12 12 12; </w:t>
            </w:r>
          </w:p>
          <w:p w:rsidR="00BB71CC" w:rsidP="00BB71CC" w:rsidRDefault="00BB71CC" w14:paraId="00CA383E"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ESTONIA (Tallinn) 112; </w:t>
            </w:r>
          </w:p>
          <w:p w:rsidR="00BB71CC" w:rsidP="00BB71CC" w:rsidRDefault="00BB71CC" w14:paraId="68DC577F"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FINLAND (Helsinki) +358 9 471 977; </w:t>
            </w:r>
          </w:p>
          <w:p w:rsidR="00BB71CC" w:rsidP="00BB71CC" w:rsidRDefault="00BB71CC" w14:paraId="68158D16"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FRANCE (Paryż) +33 1 40 0548 48; </w:t>
            </w:r>
          </w:p>
          <w:p w:rsidR="00BB71CC" w:rsidP="00BB71CC" w:rsidRDefault="00BB71CC" w14:paraId="1DD26427"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NIEMCY (Berlin) +49 30 19240; </w:t>
            </w:r>
          </w:p>
          <w:p w:rsidR="00BB71CC" w:rsidP="00BB71CC" w:rsidRDefault="00BB71CC" w14:paraId="2B58F9DF"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GRECJA (Ateny, Athinai) +30 10 779 3777; </w:t>
            </w:r>
            <w:proofErr w:type="spellStart"/>
            <w:proofErr w:type="spellEnd"/>
          </w:p>
          <w:p w:rsidR="00BB71CC" w:rsidP="00BB71CC" w:rsidRDefault="00BB71CC" w14:paraId="0F76A15A"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WĘGRY (Budapeszt) 06 80 20 11 99; </w:t>
            </w:r>
          </w:p>
          <w:p w:rsidR="00BB71CC" w:rsidP="00BB71CC" w:rsidRDefault="00BB71CC" w14:paraId="5518BC28"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ICELAND (Reykjavik) +354 525 111, +354 543 2222; </w:t>
            </w:r>
          </w:p>
          <w:p w:rsidR="00BB71CC" w:rsidP="00BB71CC" w:rsidRDefault="00BB71CC" w14:paraId="30F728CB"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IRSKA (Dublin) +353 1 8379964; </w:t>
            </w:r>
          </w:p>
          <w:p w:rsidR="00BB71CC" w:rsidP="00BB71CC" w:rsidRDefault="00BB71CC" w14:paraId="14E4BA8E" w14:textId="77777777">
            <w:pPr>
              <w:spacing w:before="40" w:after="40"/>
              <w:rPr>
                <w:rFonts w:ascii="Tahoma" w:hAnsi="Tahoma" w:cs="Tahoma"/>
                <w:sz w:val="20"/>
                <w:szCs w:val="20"/>
                <w:lang w:val="en-US"/>
              </w:rPr>
            </w:pPr>
            <w:r>
              <w:rPr>
                <w:rFonts w:ascii="Tahoma" w:hAnsi="Tahoma" w:cs="Tahoma"/>
                <w:sz w:val="20"/>
                <w:szCs w:val="20"/>
                <w:lang w:val="Polish"/>
              </w:rPr>
              <w:lastRenderedPageBreak/>
              <w:t xml:space="preserve">WŁOCHY (Rzym) +3906 305 4343; </w:t>
            </w:r>
          </w:p>
          <w:p w:rsidR="00BB71CC" w:rsidP="00BB71CC" w:rsidRDefault="00BB71CC" w14:paraId="25D5A604"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ŁOTWA (Ryga) +371 704 2468; </w:t>
            </w:r>
          </w:p>
          <w:p w:rsidR="00BB71CC" w:rsidP="00BB71CC" w:rsidRDefault="00BB71CC" w14:paraId="104EA56C"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LITWA (Wilno) +370 5 236 20 52 lub +370 687 53378; </w:t>
            </w:r>
          </w:p>
          <w:p w:rsidR="00BB71CC" w:rsidP="00BB71CC" w:rsidRDefault="00BB71CC" w14:paraId="342CDC07"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MALTA (Valletta) 2425 0000; </w:t>
            </w:r>
          </w:p>
          <w:p w:rsidR="00BB71CC" w:rsidP="00BB71CC" w:rsidRDefault="00BB71CC" w14:paraId="3801D06F"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HOLANDIA (Bilthoven) +31 30 274 88 88; </w:t>
            </w:r>
            <w:proofErr w:type="spellStart"/>
            <w:proofErr w:type="spellEnd"/>
          </w:p>
          <w:p w:rsidR="00BB71CC" w:rsidP="00BB71CC" w:rsidRDefault="00BB71CC" w14:paraId="38A60EA3"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NORWEGIA (Oslo) 22 591300; </w:t>
            </w:r>
          </w:p>
          <w:p w:rsidR="00BB71CC" w:rsidP="00BB71CC" w:rsidRDefault="00BB71CC" w14:paraId="558C54A9"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POLSKA (Gdańsk) +48 58301 65 16 lub +48 58 349 2831; </w:t>
            </w:r>
          </w:p>
          <w:p w:rsidR="00BB71CC" w:rsidP="00BB71CC" w:rsidRDefault="00BB71CC" w14:paraId="0398C23F"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PORTUGALIA (Lizbona, Lizbona) 808 250 143; </w:t>
            </w:r>
          </w:p>
          <w:p w:rsidR="00BB71CC" w:rsidP="00BB71CC" w:rsidRDefault="00BB71CC" w14:paraId="16609F1D"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RUMUNIA (Bukareszt) +40 21 3183606 </w:t>
            </w:r>
          </w:p>
          <w:p w:rsidR="00BB71CC" w:rsidP="00BB71CC" w:rsidRDefault="00BB71CC" w14:paraId="13C4E62B"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SŁOWACJA (Bratysława) +421 2 54 77 4166; </w:t>
            </w:r>
          </w:p>
          <w:p w:rsidR="00BB71CC" w:rsidP="00BB71CC" w:rsidRDefault="00BB71CC" w14:paraId="03BEAFCE"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SŁOWENIA (Lublana) + 386 41 650500; </w:t>
            </w:r>
          </w:p>
          <w:p w:rsidR="00BB71CC" w:rsidP="00BB71CC" w:rsidRDefault="00BB71CC" w14:paraId="456B1D72"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HISZPANIA (Barcelona) +34 93 227 98 33 lub +34 93 227 54 00 bleep 190; </w:t>
            </w:r>
          </w:p>
          <w:p w:rsidR="00BB71CC" w:rsidP="00BB71CC" w:rsidRDefault="00BB71CC" w14:paraId="39556D50" w14:textId="77777777">
            <w:pPr>
              <w:spacing w:before="40" w:after="40"/>
              <w:rPr>
                <w:rFonts w:ascii="Tahoma" w:hAnsi="Tahoma" w:cs="Tahoma"/>
                <w:sz w:val="20"/>
                <w:szCs w:val="20"/>
                <w:lang w:val="en-US"/>
              </w:rPr>
            </w:pPr>
            <w:r>
              <w:rPr>
                <w:rFonts w:ascii="Tahoma" w:hAnsi="Tahoma" w:cs="Tahoma"/>
                <w:sz w:val="20"/>
                <w:szCs w:val="20"/>
                <w:lang w:val="Polish"/>
              </w:rPr>
              <w:t xml:space="preserve">SZWECJA (Sztokholm) 112 lub +46 833 12 31 (poniedziałek-piątek 9:00-17:00); </w:t>
            </w:r>
            <w:proofErr w:type="spellStart"/>
            <w:proofErr w:type="spellEnd"/>
          </w:p>
          <w:p w:rsidRPr="00BB71CC" w:rsidR="00BB71CC" w:rsidP="00BB71CC" w:rsidRDefault="00BB71CC" w14:paraId="1D4F7A2B" w14:textId="77777777">
            <w:pPr>
              <w:spacing w:before="40" w:after="40"/>
              <w:rPr>
                <w:rFonts w:ascii="Tahoma" w:hAnsi="Tahoma" w:cs="Tahoma"/>
                <w:sz w:val="20"/>
                <w:szCs w:val="20"/>
                <w:lang w:val="en-US"/>
              </w:rPr>
            </w:pPr>
            <w:r w:rsidRPr="00BB71CC">
              <w:rPr>
                <w:rFonts w:ascii="Tahoma" w:hAnsi="Tahoma" w:cs="Tahoma"/>
                <w:sz w:val="20"/>
                <w:szCs w:val="20"/>
                <w:lang w:val="Polish"/>
              </w:rPr>
              <w:t>WIELKA BRYTANIA (Londyn) 112 lub 0845 4647 (NHS Direct).</w:t>
            </w:r>
          </w:p>
        </w:tc>
      </w:tr>
      <w:tr w:rsidRPr="00BB71CC" w:rsidR="00BB71CC" w:rsidTr="00147253" w14:paraId="28A7DCD8" w14:textId="77777777">
        <w:tc>
          <w:tcPr>
            <w:tcW w:w="2000" w:type="pct"/>
            <w:tcBorders>
              <w:top w:val="nil"/>
              <w:left w:val="nil"/>
              <w:bottom w:val="nil"/>
              <w:right w:val="nil"/>
            </w:tcBorders>
            <w:hideMark/>
          </w:tcPr>
          <w:p w:rsidRPr="00BB71CC" w:rsidR="00BB71CC" w:rsidP="002D1960" w:rsidRDefault="00BB71CC" w14:paraId="02D89F45" w14:textId="77777777">
            <w:pPr>
              <w:spacing w:before="40" w:after="40"/>
              <w:rPr>
                <w:rFonts w:ascii="Tahoma" w:hAnsi="Tahoma" w:cs="Tahoma"/>
                <w:b/>
                <w:bCs/>
                <w:sz w:val="20"/>
                <w:szCs w:val="20"/>
                <w:lang w:val="en-US"/>
              </w:rPr>
            </w:pPr>
            <w:r w:rsidRPr="00BB71CC">
              <w:rPr>
                <w:rFonts w:ascii="Tahoma" w:hAnsi="Tahoma" w:cs="Tahoma"/>
                <w:b/>
                <w:bCs/>
                <w:sz w:val="20"/>
                <w:szCs w:val="20"/>
                <w:lang w:val="Polish"/>
              </w:rPr>
              <w:lastRenderedPageBreak/>
              <w:t>Instrukcje szkoleniowe</w:t>
            </w:r>
          </w:p>
        </w:tc>
        <w:tc>
          <w:tcPr>
            <w:tcW w:w="0" w:type="auto"/>
            <w:tcBorders>
              <w:top w:val="nil"/>
              <w:left w:val="nil"/>
              <w:bottom w:val="nil"/>
              <w:right w:val="nil"/>
            </w:tcBorders>
            <w:hideMark/>
          </w:tcPr>
          <w:p w:rsidRPr="00BB71CC" w:rsidR="00BB71CC" w:rsidP="002D1960" w:rsidRDefault="00BB71CC" w14:paraId="4B62CEE4"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Dokładnie przeczytaj SDS przed użyciem produktu. Przeszkol personel w bezpiecznym stosowaniu substancji chemicznej.</w:t>
            </w:r>
          </w:p>
        </w:tc>
      </w:tr>
      <w:tr w:rsidRPr="00BB71CC" w:rsidR="00BB71CC" w:rsidTr="00147253" w14:paraId="21512B42" w14:textId="77777777">
        <w:tc>
          <w:tcPr>
            <w:tcW w:w="2000" w:type="pct"/>
            <w:tcBorders>
              <w:top w:val="nil"/>
              <w:left w:val="nil"/>
              <w:bottom w:val="nil"/>
              <w:right w:val="nil"/>
            </w:tcBorders>
            <w:hideMark/>
          </w:tcPr>
          <w:p w:rsidRPr="00BB71CC" w:rsidR="00BB71CC" w:rsidP="002D1960" w:rsidRDefault="00BB71CC" w14:paraId="4AD0170C" w14:textId="77777777">
            <w:pPr>
              <w:spacing w:before="40" w:after="40"/>
              <w:rPr>
                <w:rFonts w:ascii="Tahoma" w:hAnsi="Tahoma" w:cs="Tahoma"/>
                <w:b/>
                <w:bCs/>
                <w:sz w:val="20"/>
                <w:szCs w:val="20"/>
                <w:lang w:val="en-US"/>
              </w:rPr>
            </w:pPr>
            <w:r w:rsidRPr="00BB71CC">
              <w:rPr>
                <w:rFonts w:ascii="Tahoma" w:hAnsi="Tahoma" w:cs="Tahoma"/>
                <w:b/>
                <w:bCs/>
                <w:sz w:val="20"/>
                <w:szCs w:val="20"/>
                <w:lang w:val="Polish"/>
              </w:rPr>
              <w:t>Dalsze informacje</w:t>
            </w:r>
          </w:p>
        </w:tc>
        <w:tc>
          <w:tcPr>
            <w:tcW w:w="0" w:type="auto"/>
            <w:tcBorders>
              <w:top w:val="nil"/>
              <w:left w:val="nil"/>
              <w:bottom w:val="nil"/>
              <w:right w:val="nil"/>
            </w:tcBorders>
            <w:hideMark/>
          </w:tcPr>
          <w:p w:rsidRPr="00BB71CC" w:rsidR="00BB71CC" w:rsidP="002D1960" w:rsidRDefault="00BB71CC" w14:paraId="2C10F343"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Dane zawarte w karcie danych bezpieczeństwa opierają się na ilości informacji i doświadczenia dostępnych obecnie dla firmy. Konsument produktu ponosi odpowiedzialność za konsekwencje jego zastosowania w określonych celach. Informacje dotyczą tego konkretnego produktu. Może być nieważna, jeśli produkt ten jest używany razem z innymi materiałami lub innymi procesami produkcyjnymi.</w:t>
            </w:r>
            <w:proofErr w:type="gramStart"/>
            <w:proofErr w:type="gramEnd"/>
            <w:proofErr w:type="gramStart"/>
            <w:proofErr w:type="gramEnd"/>
          </w:p>
        </w:tc>
      </w:tr>
      <w:tr w:rsidRPr="00BB71CC" w:rsidR="00BB71CC" w:rsidTr="00147253" w14:paraId="12817986" w14:textId="77777777">
        <w:trPr>
          <w:trHeight w:val="231"/>
        </w:trPr>
        <w:tc>
          <w:tcPr>
            <w:tcW w:w="2000" w:type="pct"/>
            <w:tcBorders>
              <w:top w:val="nil"/>
              <w:left w:val="nil"/>
              <w:bottom w:val="nil"/>
              <w:right w:val="nil"/>
            </w:tcBorders>
            <w:hideMark/>
          </w:tcPr>
          <w:p w:rsidRPr="00BB71CC" w:rsidR="00BB71CC" w:rsidP="002D1960" w:rsidRDefault="00BB71CC" w14:paraId="41F53541" w14:textId="77777777">
            <w:pPr>
              <w:spacing w:before="40" w:after="40"/>
              <w:rPr>
                <w:rFonts w:ascii="Tahoma" w:hAnsi="Tahoma" w:cs="Tahoma"/>
                <w:b/>
                <w:bCs/>
                <w:sz w:val="20"/>
                <w:szCs w:val="20"/>
                <w:lang w:val="en-US"/>
              </w:rPr>
            </w:pPr>
            <w:r w:rsidRPr="00BB71CC">
              <w:rPr>
                <w:rFonts w:ascii="Tahoma" w:hAnsi="Tahoma" w:cs="Tahoma"/>
                <w:b/>
                <w:bCs/>
                <w:sz w:val="20"/>
                <w:szCs w:val="20"/>
                <w:lang w:val="Polish"/>
              </w:rPr>
              <w:t>Kluczowe literatura i źródła danych</w:t>
            </w:r>
          </w:p>
        </w:tc>
        <w:tc>
          <w:tcPr>
            <w:tcW w:w="0" w:type="auto"/>
            <w:tcBorders>
              <w:top w:val="nil"/>
              <w:left w:val="nil"/>
              <w:bottom w:val="nil"/>
              <w:right w:val="nil"/>
            </w:tcBorders>
            <w:hideMark/>
          </w:tcPr>
          <w:p w:rsidR="002D1960" w:rsidP="002D1960" w:rsidRDefault="002D1960" w14:paraId="7708D3E1" w14:textId="77777777">
            <w:pPr>
              <w:spacing w:before="40" w:after="40"/>
              <w:rPr>
                <w:rFonts w:ascii="Tahoma" w:hAnsi="Tahoma" w:cs="Tahoma"/>
                <w:sz w:val="20"/>
                <w:szCs w:val="20"/>
                <w:lang w:val="en-US"/>
              </w:rPr>
            </w:pPr>
            <w:r>
              <w:rPr>
                <w:rFonts w:ascii="Tahoma" w:hAnsi="Tahoma" w:cs="Tahoma"/>
                <w:sz w:val="20"/>
                <w:szCs w:val="20"/>
                <w:lang w:val="Polish"/>
              </w:rPr>
              <w:t xml:space="preserve">Raport bezpieczeństwa chemicznego dla smoły, smoły węglowej, wysokiej temperatury. 2010-12-07 CSR-PI-5.2.6</w:t>
            </w:r>
          </w:p>
          <w:p w:rsidR="002D1960" w:rsidP="002D1960" w:rsidRDefault="002D1960" w14:paraId="28B553B4" w14:textId="77777777">
            <w:pPr>
              <w:spacing w:before="40" w:after="40"/>
              <w:rPr>
                <w:rFonts w:ascii="Tahoma" w:hAnsi="Tahoma" w:cs="Tahoma"/>
                <w:sz w:val="20"/>
                <w:szCs w:val="20"/>
                <w:lang w:val="en-US"/>
              </w:rPr>
            </w:pPr>
            <w:r w:rsidRPr="002D1960">
              <w:rPr>
                <w:rFonts w:ascii="Tahoma" w:hAnsi="Tahoma" w:cs="Tahoma"/>
                <w:sz w:val="20"/>
                <w:szCs w:val="20"/>
                <w:lang w:val="Polish"/>
              </w:rPr>
              <w:t>Raport Unii Europejskiej z zakresu oceny ryzyka dla smoły węglowej, najwyższa temperatura 2008</w:t>
            </w:r>
          </w:p>
          <w:p w:rsidR="002D1960" w:rsidP="002D1960" w:rsidRDefault="002D1960" w14:paraId="4F58E8B2" w14:textId="77777777">
            <w:pPr>
              <w:spacing w:before="40" w:after="40"/>
              <w:rPr>
                <w:rFonts w:ascii="Tahoma" w:hAnsi="Tahoma" w:cs="Tahoma"/>
                <w:sz w:val="20"/>
                <w:szCs w:val="20"/>
                <w:lang w:val="en-US"/>
              </w:rPr>
            </w:pPr>
            <w:r w:rsidRPr="002D1960">
              <w:rPr>
                <w:rFonts w:ascii="Tahoma" w:hAnsi="Tahoma" w:cs="Tahoma"/>
                <w:sz w:val="20"/>
                <w:szCs w:val="20"/>
                <w:lang w:val="Polish"/>
              </w:rPr>
              <w:t>Raport przejściowy z Załącznikiem XV dla smoły węglowej, najwyższa temperatura 2008</w:t>
            </w:r>
          </w:p>
          <w:p w:rsidR="002D1960" w:rsidP="002D1960" w:rsidRDefault="002D1960" w14:paraId="20E3D95F" w14:textId="77777777">
            <w:pPr>
              <w:spacing w:before="40" w:after="40"/>
              <w:rPr>
                <w:rFonts w:ascii="Tahoma" w:hAnsi="Tahoma" w:cs="Tahoma"/>
                <w:sz w:val="20"/>
                <w:szCs w:val="20"/>
                <w:lang w:val="en-US"/>
              </w:rPr>
            </w:pPr>
            <w:r w:rsidRPr="002D1960">
              <w:rPr>
                <w:rFonts w:ascii="Tahoma" w:hAnsi="Tahoma" w:cs="Tahoma"/>
                <w:sz w:val="20"/>
                <w:szCs w:val="20"/>
                <w:lang w:val="Polish"/>
              </w:rPr>
              <w:t>Podsumowany raport oceny ryzyka (środowisko) dla smoły węglowej, wysokie temperatury 2008</w:t>
            </w:r>
          </w:p>
          <w:p w:rsidRPr="00BB71CC" w:rsidR="00BB71CC" w:rsidP="002D1960" w:rsidRDefault="00BB71CC" w14:paraId="6016C9C8" w14:textId="77777777">
            <w:pPr>
              <w:spacing w:before="40" w:after="40"/>
              <w:rPr>
                <w:rFonts w:ascii="Tahoma" w:hAnsi="Tahoma" w:cs="Tahoma"/>
                <w:sz w:val="20"/>
                <w:szCs w:val="20"/>
                <w:lang w:val="en-US"/>
              </w:rPr>
            </w:pPr>
            <w:r w:rsidRPr="00BB71CC">
              <w:rPr>
                <w:rFonts w:ascii="Tahoma" w:hAnsi="Tahoma" w:cs="Tahoma"/>
                <w:sz w:val="20"/>
                <w:szCs w:val="20"/>
                <w:lang w:val="Polish"/>
              </w:rPr>
              <w:t xml:space="preserve">Baza danych ECHA dotycząca substancji zarejestrowanych </w:t>
            </w:r>
          </w:p>
          <w:p w:rsidRPr="00BB71CC" w:rsidR="00BB71CC" w:rsidP="002D1960" w:rsidRDefault="00BB71CC" w14:paraId="6547E74E" w14:textId="77777777">
            <w:pPr>
              <w:spacing w:before="40" w:after="40"/>
              <w:rPr>
                <w:rFonts w:ascii="Tahoma" w:hAnsi="Tahoma" w:cs="Tahoma"/>
                <w:sz w:val="20"/>
                <w:szCs w:val="20"/>
                <w:lang w:val="en-US"/>
              </w:rPr>
            </w:pPr>
            <w:proofErr w:type="spellStart"/>
            <w:r w:rsidRPr="00BB71CC">
              <w:rPr>
                <w:rFonts w:ascii="Tahoma" w:hAnsi="Tahoma" w:cs="Tahoma"/>
                <w:sz w:val="20"/>
                <w:szCs w:val="20"/>
                <w:lang w:val="Polish"/>
              </w:rPr>
              <w:t>Baza danych GESTIS dotycząca międzynarodowych wartości granicznych</w:t>
            </w:r>
            <w:proofErr w:type="spellEnd"/>
          </w:p>
        </w:tc>
      </w:tr>
    </w:tbl>
    <w:p w:rsidR="0057260A" w:rsidP="002D1960" w:rsidRDefault="0057260A" w14:paraId="0C1FC986" w14:textId="77777777">
      <w:pPr>
        <w:widowControl w:val="0"/>
        <w:autoSpaceDE w:val="0"/>
        <w:autoSpaceDN w:val="0"/>
        <w:adjustRightInd w:val="0"/>
        <w:spacing w:before="5" w:after="0" w:line="240" w:lineRule="auto"/>
        <w:rPr>
          <w:rFonts w:ascii="Tahoma" w:hAnsi="Tahoma" w:cs="Tahoma"/>
          <w:sz w:val="20"/>
          <w:szCs w:val="20"/>
          <w:lang w:val="ru-RU"/>
        </w:rPr>
      </w:pPr>
    </w:p>
    <w:p w:rsidRPr="00DC6212" w:rsidR="00177676" w:rsidP="00177676" w:rsidRDefault="00C924D3" w14:paraId="3A82C3DD" w14:textId="77777777">
      <w:pPr>
        <w:widowControl w:val="0"/>
        <w:autoSpaceDE w:val="0"/>
        <w:autoSpaceDN w:val="0"/>
        <w:adjustRightInd w:val="0"/>
        <w:spacing w:before="5" w:after="0" w:line="240" w:lineRule="auto"/>
        <w:ind w:left="1234"/>
        <w:jc w:val="right"/>
        <w:rPr>
          <w:rFonts w:ascii="Tahoma" w:hAnsi="Tahoma" w:cs="Tahoma"/>
          <w:b/>
          <w:sz w:val="20"/>
          <w:szCs w:val="20"/>
        </w:rPr>
      </w:pPr>
      <w:r>
        <w:rPr>
          <w:rFonts w:ascii="Tahoma" w:hAnsi="Tahoma" w:cs="Tahoma"/>
          <w:sz w:val="20"/>
          <w:szCs w:val="20"/>
          <w:lang w:val="Polish"/>
        </w:rPr>
        <w:br w:type="column"/>
      </w:r>
      <w:r w:rsidRPr="00DC6212" w:rsidR="00177676">
        <w:rPr>
          <w:rFonts w:ascii="Tahoma" w:hAnsi="Tahoma" w:cs="Tahoma"/>
          <w:b/>
          <w:sz w:val="20"/>
          <w:szCs w:val="20"/>
          <w:lang w:val="Polish"/>
        </w:rPr>
        <w:lastRenderedPageBreak/>
        <w:t>ZAŁĄCZNIK 1</w:t>
      </w:r>
    </w:p>
    <w:p w:rsidRPr="00DC6212" w:rsidR="00177676" w:rsidP="00177676" w:rsidRDefault="00177676" w14:paraId="45A0D93D" w14:textId="77777777">
      <w:pPr>
        <w:widowControl w:val="0"/>
        <w:autoSpaceDE w:val="0"/>
        <w:autoSpaceDN w:val="0"/>
        <w:adjustRightInd w:val="0"/>
        <w:spacing w:before="5" w:after="0" w:line="240" w:lineRule="auto"/>
        <w:ind w:left="1234"/>
        <w:jc w:val="right"/>
        <w:rPr>
          <w:rFonts w:ascii="Tahoma" w:hAnsi="Tahoma" w:cs="Tahoma"/>
          <w:b/>
          <w:sz w:val="20"/>
          <w:szCs w:val="20"/>
        </w:rPr>
      </w:pPr>
      <w:r w:rsidRPr="00DC6212">
        <w:rPr>
          <w:rFonts w:ascii="Tahoma" w:hAnsi="Tahoma" w:cs="Tahoma"/>
          <w:b/>
          <w:sz w:val="20"/>
          <w:szCs w:val="20"/>
          <w:lang w:val="Polish"/>
        </w:rPr>
        <w:t xml:space="preserve">Scenariusze narażenia według Raportu Bezpieczeństwa Chemicznego </w:t>
      </w:r>
    </w:p>
    <w:p w:rsidRPr="00DC6212" w:rsidR="00177676" w:rsidP="00177676" w:rsidRDefault="00177676" w14:paraId="46BADED6" w14:textId="77777777">
      <w:pPr>
        <w:widowControl w:val="0"/>
        <w:autoSpaceDE w:val="0"/>
        <w:autoSpaceDN w:val="0"/>
        <w:adjustRightInd w:val="0"/>
        <w:spacing w:before="5" w:after="0" w:line="240" w:lineRule="auto"/>
        <w:ind w:left="1234"/>
        <w:jc w:val="right"/>
        <w:rPr>
          <w:rFonts w:ascii="Tahoma" w:hAnsi="Tahoma" w:cs="Tahoma"/>
          <w:sz w:val="20"/>
          <w:szCs w:val="20"/>
        </w:rPr>
      </w:pPr>
    </w:p>
    <w:p w:rsidR="00177676" w:rsidP="00177676" w:rsidRDefault="00177676" w14:paraId="0A03A43E" w14:textId="77777777">
      <w:pPr>
        <w:widowControl w:val="0"/>
        <w:autoSpaceDE w:val="0"/>
        <w:autoSpaceDN w:val="0"/>
        <w:adjustRightInd w:val="0"/>
        <w:spacing w:before="5" w:after="0" w:line="240" w:lineRule="auto"/>
        <w:ind w:left="1234"/>
        <w:jc w:val="both"/>
        <w:rPr>
          <w:rFonts w:ascii="Tahoma" w:hAnsi="Tahoma" w:cs="Tahoma"/>
          <w:sz w:val="20"/>
          <w:szCs w:val="20"/>
          <w:lang w:val="uk-UA"/>
        </w:rPr>
      </w:pPr>
      <w:r w:rsidRPr="00DC6212">
        <w:rPr>
          <w:rFonts w:ascii="Tahoma" w:hAnsi="Tahoma" w:cs="Tahoma"/>
          <w:sz w:val="20"/>
          <w:szCs w:val="20"/>
          <w:lang w:val="Polish"/>
        </w:rPr>
        <w:t xml:space="preserve">Nie ma to zastosowania, ponieważ substancja jest produkowana i używana wyłącznie w ściśle kontrolowanych warunkach i jest uznawana za transportowany izolowany pośrednik zgodnie z artykułem 3 (15).   </w:t>
      </w:r>
    </w:p>
    <w:p w:rsidR="007A2D23" w:rsidP="00177676" w:rsidRDefault="007A2D23" w14:paraId="3920957C" w14:textId="77777777">
      <w:pPr>
        <w:widowControl w:val="0"/>
        <w:autoSpaceDE w:val="0"/>
        <w:autoSpaceDN w:val="0"/>
        <w:adjustRightInd w:val="0"/>
        <w:spacing w:before="5" w:after="0" w:line="240" w:lineRule="auto"/>
        <w:ind w:left="1234"/>
        <w:jc w:val="both"/>
        <w:rPr>
          <w:lang w:val="uk-UA"/>
        </w:rPr>
      </w:pPr>
    </w:p>
    <w:p w:rsidRPr="007A2D23" w:rsidR="007A2D23" w:rsidP="008006C6" w:rsidRDefault="007A2D23" w14:paraId="7CF7BF6C" w14:textId="70C7B967">
      <w:pPr>
        <w:widowControl w:val="0"/>
        <w:pBdr>
          <w:top w:val="single" w:color="auto" w:sz="4" w:space="1"/>
          <w:left w:val="single" w:color="auto" w:sz="4" w:space="4"/>
          <w:bottom w:val="single" w:color="auto" w:sz="4" w:space="1"/>
          <w:right w:val="single" w:color="auto" w:sz="4" w:space="4"/>
        </w:pBdr>
        <w:autoSpaceDE w:val="0"/>
        <w:autoSpaceDN w:val="0"/>
        <w:adjustRightInd w:val="0"/>
        <w:spacing w:before="5" w:after="0" w:line="240" w:lineRule="auto"/>
        <w:ind w:left="1234"/>
        <w:jc w:val="both"/>
        <w:rPr>
          <w:rFonts w:ascii="Tahoma" w:hAnsi="Tahoma" w:cs="Tahoma"/>
          <w:sz w:val="20"/>
          <w:szCs w:val="20"/>
          <w:lang w:val="uk-UA"/>
        </w:rPr>
      </w:pPr>
      <w:r w:rsidRPr="009A36A9">
        <w:rPr>
          <w:lang w:val="Polish"/>
        </w:rPr>
        <w:t>Powyższe dane są zgodne z naszą wiedzą i doświadczeniem na podane dane daty rewizji i odnoszą się wyłącznie do produktu w stanie dostarczonym, ponieważ jest jednoznacznie rozpoznawalny po numerze produktu. W przypadku zastosowań odbiegających od tych podanych w sekcji 1 lub gdy produkt jest mieszany z innymi materiałami lub zmieniany w trakcie produkcji, oświadczenia zawarte w rozszerzonej karcie danych bezpieczeństwa mogą nie mieć zastosowania bez ograniczeń lub nawet wcale. Dane te nie mają zastosowania do innych produktów o tym samym lub podobnym oznaczeniu.</w:t>
      </w:r>
    </w:p>
    <w:p w:rsidRPr="002D1960" w:rsidR="0057260A" w:rsidP="00177676" w:rsidRDefault="00177676" w14:paraId="48C09299" w14:textId="77777777">
      <w:pPr>
        <w:widowControl w:val="0"/>
        <w:autoSpaceDE w:val="0"/>
        <w:autoSpaceDN w:val="0"/>
        <w:adjustRightInd w:val="0"/>
        <w:spacing w:before="5" w:after="0" w:line="240" w:lineRule="auto"/>
        <w:ind w:left="1234"/>
        <w:rPr>
          <w:rFonts w:ascii="Tahoma" w:hAnsi="Tahoma" w:cs="Tahoma"/>
          <w:sz w:val="28"/>
          <w:szCs w:val="28"/>
        </w:rPr>
      </w:pPr>
      <w:r w:rsidRPr="002D1960">
        <w:rPr>
          <w:rFonts w:ascii="Tahoma" w:hAnsi="Tahoma" w:cs="Tahoma"/>
          <w:sz w:val="28"/>
          <w:szCs w:val="28"/>
        </w:rPr>
        <w:t xml:space="preserve"> </w:t>
      </w:r>
    </w:p>
    <w:p w:rsidRPr="002D1960" w:rsidR="0057260A" w:rsidRDefault="0057260A" w14:paraId="1EC4DAA4" w14:textId="77777777">
      <w:pPr>
        <w:widowControl w:val="0"/>
        <w:autoSpaceDE w:val="0"/>
        <w:autoSpaceDN w:val="0"/>
        <w:adjustRightInd w:val="0"/>
        <w:spacing w:before="5" w:after="0" w:line="240" w:lineRule="auto"/>
        <w:ind w:left="1234"/>
        <w:rPr>
          <w:rFonts w:ascii="Tahoma" w:hAnsi="Tahoma" w:cs="Tahoma"/>
          <w:sz w:val="20"/>
          <w:szCs w:val="20"/>
        </w:rPr>
      </w:pPr>
    </w:p>
    <w:sectPr w:rsidRPr="002D1960" w:rsidR="0057260A" w:rsidSect="001A7EBA">
      <w:headerReference w:type="default" r:id="rId13"/>
      <w:pgSz w:w="11920" w:h="16840"/>
      <w:pgMar w:top="1320" w:right="580" w:bottom="280" w:left="567" w:header="1417" w:footer="0" w:gutter="0"/>
      <w:cols w:equalWidth="0" w:space="708">
        <w:col w:w="1100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4E7D" w14:textId="77777777" w:rsidR="004D4429" w:rsidRDefault="004D4429">
      <w:pPr>
        <w:spacing w:after="0" w:line="240" w:lineRule="auto"/>
      </w:pPr>
      <w:r>
        <w:separator/>
      </w:r>
    </w:p>
  </w:endnote>
  <w:endnote w:type="continuationSeparator" w:id="0">
    <w:p w14:paraId="19E317D1" w14:textId="77777777" w:rsidR="004D4429" w:rsidRDefault="004D4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Arial"/>
    <w:panose1 w:val="020B0604030504040204"/>
    <w:charset w:val="CC"/>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7E4F" w14:textId="77777777" w:rsidR="004D4429" w:rsidRDefault="004D4429">
      <w:pPr>
        <w:spacing w:after="0" w:line="240" w:lineRule="auto"/>
      </w:pPr>
      <w:r>
        <w:separator/>
      </w:r>
    </w:p>
  </w:footnote>
  <w:footnote w:type="continuationSeparator" w:id="0">
    <w:p w14:paraId="02CFD0D2" w14:textId="77777777" w:rsidR="004D4429" w:rsidRDefault="004D4429">
      <w:pPr>
        <w:spacing w:after="0" w:line="240" w:lineRule="auto"/>
      </w:pPr>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27F2C" w:rsidR="002D1960" w:rsidRDefault="00BF1A7D" w14:paraId="24629739" w14:textId="30E917F8">
    <w:pPr>
      <w:widowControl w:val="0"/>
      <w:autoSpaceDE w:val="0"/>
      <w:autoSpaceDN w:val="0"/>
      <w:adjustRightInd w:val="0"/>
      <w:spacing w:after="0" w:line="200" w:lineRule="exact"/>
      <w:rPr>
        <w:rFonts w:ascii="Times New Roman" w:hAnsi="Times New Roman"/>
        <w:sz w:val="20"/>
        <w:szCs w:val="20"/>
        <w:lang w:val="ru-RU"/>
      </w:rPr>
    </w:pPr>
    <w:r w:rsidRPr="002D256C">
      <w:rPr>
        <w:noProof/>
        <w:lang w:val="Polish"/>
      </w:rPr>
      <w:drawing>
        <wp:anchor distT="0" distB="0" distL="114300" distR="114300" simplePos="0" relativeHeight="251659264" behindDoc="0" locked="0" layoutInCell="1" allowOverlap="1" wp14:editId="44B4B5A2" wp14:anchorId="1FCCA7E6">
          <wp:simplePos x="0" y="0"/>
          <wp:positionH relativeFrom="column">
            <wp:posOffset>4890135</wp:posOffset>
          </wp:positionH>
          <wp:positionV relativeFrom="paragraph">
            <wp:posOffset>-572135</wp:posOffset>
          </wp:positionV>
          <wp:extent cx="1314450" cy="581025"/>
          <wp:effectExtent l="0" t="0" r="0" b="9525"/>
          <wp:wrapThrough wrapText="bothSides">
            <wp:wrapPolygon edited="0">
              <wp:start x="0" y="0"/>
              <wp:lineTo x="0" y="21246"/>
              <wp:lineTo x="21287" y="21246"/>
              <wp:lineTo x="21287" y="0"/>
              <wp:lineTo x="0" y="0"/>
            </wp:wrapPolygon>
          </wp:wrapThrough>
          <wp:docPr id="1988718132" name="Рисунок 1988718132" descr="Metinvest pomyślnie realizuje największe w historii refinansowanie przez Ukrainę ..."/>
          <wp:cNvGraphicFramePr/>
          <a:graphic xmlns:a="http://schemas.openxmlformats.org/drawingml/2006/main">
            <a:graphicData uri="http://schemas.openxmlformats.org/drawingml/2006/picture">
              <pic:pic xmlns:pic="http://schemas.openxmlformats.org/drawingml/2006/picture">
                <pic:nvPicPr>
                  <pic:cNvPr id="1" name="Рисунок 1" descr="Metinvest Successfully Completes Largest Ever Refinancing by Ukrainian ..."/>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581025"/>
                  </a:xfrm>
                  <a:prstGeom prst="rect">
                    <a:avLst/>
                  </a:prstGeom>
                  <a:noFill/>
                  <a:ln>
                    <a:noFill/>
                  </a:ln>
                </pic:spPr>
              </pic:pic>
            </a:graphicData>
          </a:graphic>
        </wp:anchor>
      </w:drawing>
    </w:r>
    <w:r>
      <w:rPr>
        <w:noProof/>
        <w:lang w:val="Polish" w:eastAsia="uk-UA"/>
      </w:rPr>
      <mc:AlternateContent>
        <mc:Choice Requires="wps">
          <w:drawing>
            <wp:anchor distT="0" distB="0" distL="114300" distR="114300" simplePos="0" relativeHeight="251656192" behindDoc="1" locked="0" layoutInCell="0" allowOverlap="1" wp14:editId="34932E6D" wp14:anchorId="68737494">
              <wp:simplePos x="0" y="0"/>
              <wp:positionH relativeFrom="page">
                <wp:posOffset>381000</wp:posOffset>
              </wp:positionH>
              <wp:positionV relativeFrom="topMargin">
                <wp:align>bottom</wp:align>
              </wp:positionV>
              <wp:extent cx="4572000" cy="888365"/>
              <wp:effectExtent l="0" t="0" r="0" b="698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888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1A7D" w:rsidRDefault="002D1960" w14:paraId="5DAE5DFB" w14:textId="77777777">
                          <w:pPr>
                            <w:widowControl w:val="0"/>
                            <w:autoSpaceDE w:val="0"/>
                            <w:autoSpaceDN w:val="0"/>
                            <w:adjustRightInd w:val="0"/>
                            <w:spacing w:after="0" w:line="269" w:lineRule="exact"/>
                            <w:ind w:left="20"/>
                            <w:rPr>
                              <w:rFonts w:ascii="Tahoma" w:hAnsi="Tahoma" w:cs="Tahoma"/>
                              <w:sz w:val="24"/>
                              <w:szCs w:val="24"/>
                              <w:lang w:val="ru-RU"/>
                            </w:rPr>
                          </w:pPr>
                          <w:r>
                            <w:rPr>
                              <w:rFonts w:ascii="Tahoma" w:hAnsi="Tahoma" w:cs="Tahoma"/>
                              <w:sz w:val="24"/>
                              <w:szCs w:val="24"/>
                              <w:lang w:val="Polish"/>
                            </w:rPr>
                            <w:t>KARTA DANYCH BEZPIECZEŃSTWA</w:t>
                          </w:r>
                        </w:p>
                        <w:p w:rsidRPr="0059005F" w:rsidR="002D1960" w:rsidRDefault="0059005F" w14:paraId="2116D10E" w14:textId="28060D7C">
                          <w:pPr>
                            <w:widowControl w:val="0"/>
                            <w:autoSpaceDE w:val="0"/>
                            <w:autoSpaceDN w:val="0"/>
                            <w:adjustRightInd w:val="0"/>
                            <w:spacing w:after="0" w:line="269" w:lineRule="exact"/>
                            <w:ind w:left="20"/>
                            <w:rPr>
                              <w:rFonts w:ascii="Tahoma" w:hAnsi="Tahoma" w:cs="Tahoma"/>
                              <w:sz w:val="24"/>
                              <w:szCs w:val="24"/>
                              <w:lang w:val="ru-RU"/>
                            </w:rPr>
                          </w:pPr>
                          <w:r w:rsidRPr="00BF1A7D">
                            <w:rPr>
                              <w:lang w:val="Polish"/>
                            </w:rPr>
                            <w:t>Zgodnie z rozporządzeniami (WE) nr 1907/2006 i 2020/878</w:t>
                          </w:r>
                        </w:p>
                        <w:p w:rsidR="002D1960" w:rsidRDefault="002D1960" w14:paraId="035EBDC3" w14:textId="77777777">
                          <w:pPr>
                            <w:widowControl w:val="0"/>
                            <w:autoSpaceDE w:val="0"/>
                            <w:autoSpaceDN w:val="0"/>
                            <w:adjustRightInd w:val="0"/>
                            <w:spacing w:before="51" w:after="0" w:line="240" w:lineRule="auto"/>
                            <w:ind w:left="20" w:right="-36"/>
                            <w:rPr>
                              <w:rFonts w:ascii="Tahoma" w:hAnsi="Tahoma" w:cs="Tahoma"/>
                              <w:sz w:val="24"/>
                              <w:szCs w:val="24"/>
                            </w:rPr>
                          </w:pPr>
                          <w:r>
                            <w:rPr>
                              <w:rFonts w:ascii="Tahoma" w:hAnsi="Tahoma" w:cs="Tahoma"/>
                              <w:b/>
                              <w:bCs/>
                              <w:sz w:val="24"/>
                              <w:szCs w:val="24"/>
                              <w:lang w:val="Polish"/>
                            </w:rPr>
                            <w:t xml:space="preserve">ELEKTRODA SMOŁOWE </w:t>
                          </w:r>
                          <w:r>
                            <w:rPr>
                              <w:rFonts w:ascii="Tahoma" w:hAnsi="Tahoma" w:cs="Tahoma"/>
                              <w:sz w:val="24"/>
                              <w:szCs w:val="24"/>
                              <w:lang w:val="Polish"/>
                            </w:rPr>
                            <w:t>Metinvest International Italia s.r.l.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68737494">
              <v:stroke joinstyle="miter"/>
              <v:path gradientshapeok="t" o:connecttype="rect"/>
            </v:shapetype>
            <v:shape id="Text Box 1" style="position:absolute;margin-left:30pt;margin-top:0;width:5in;height:69.95pt;z-index:-251660288;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">
              <v:textbox inset="0,0,0,0">
                <w:txbxContent>
                  <w:p w:rsidR="00BF1A7D" w:rsidRDefault="002D1960" w14:paraId="5DAE5DFB" w14:textId="77777777">
                    <w:pPr>
                      <w:widowControl w:val="0"/>
                      <w:autoSpaceDE w:val="0"/>
                      <w:autoSpaceDN w:val="0"/>
                      <w:adjustRightInd w:val="0"/>
                      <w:spacing w:after="0" w:line="269" w:lineRule="exact"/>
                      <w:ind w:left="20"/>
                      <w:rPr>
                        <w:rFonts w:ascii="Tahoma" w:hAnsi="Tahoma" w:cs="Tahoma"/>
                        <w:sz w:val="24"/>
                        <w:szCs w:val="24"/>
                        <w:lang w:val="ru-RU"/>
                      </w:rPr>
                    </w:pPr>
                    <w:r>
                      <w:rPr>
                        <w:rFonts w:ascii="Tahoma" w:hAnsi="Tahoma" w:cs="Tahoma"/>
                        <w:sz w:val="24"/>
                        <w:szCs w:val="24"/>
                        <w:lang w:val="Polish"/>
                      </w:rPr>
                      <w:t>KARTA DANYCH BEZPIECZEŃSTWA</w:t>
                    </w:r>
                  </w:p>
                  <w:p w:rsidRPr="0059005F" w:rsidR="002D1960" w:rsidRDefault="0059005F" w14:paraId="2116D10E" w14:textId="28060D7C">
                    <w:pPr>
                      <w:widowControl w:val="0"/>
                      <w:autoSpaceDE w:val="0"/>
                      <w:autoSpaceDN w:val="0"/>
                      <w:adjustRightInd w:val="0"/>
                      <w:spacing w:after="0" w:line="269" w:lineRule="exact"/>
                      <w:ind w:left="20"/>
                      <w:rPr>
                        <w:rFonts w:ascii="Tahoma" w:hAnsi="Tahoma" w:cs="Tahoma"/>
                        <w:sz w:val="24"/>
                        <w:szCs w:val="24"/>
                        <w:lang w:val="ru-RU"/>
                      </w:rPr>
                    </w:pPr>
                    <w:r w:rsidRPr="00BF1A7D">
                      <w:rPr>
                        <w:lang w:val="Polish"/>
                      </w:rPr>
                      <w:t>Zgodnie z rozporządzeniami (WE) nr 1907/2006 i 2020/878</w:t>
                    </w:r>
                  </w:p>
                  <w:p w:rsidR="002D1960" w:rsidRDefault="002D1960" w14:paraId="035EBDC3" w14:textId="77777777">
                    <w:pPr>
                      <w:widowControl w:val="0"/>
                      <w:autoSpaceDE w:val="0"/>
                      <w:autoSpaceDN w:val="0"/>
                      <w:adjustRightInd w:val="0"/>
                      <w:spacing w:before="51" w:after="0" w:line="240" w:lineRule="auto"/>
                      <w:ind w:left="20" w:right="-36"/>
                      <w:rPr>
                        <w:rFonts w:ascii="Tahoma" w:hAnsi="Tahoma" w:cs="Tahoma"/>
                        <w:sz w:val="24"/>
                        <w:szCs w:val="24"/>
                      </w:rPr>
                    </w:pPr>
                    <w:r>
                      <w:rPr>
                        <w:rFonts w:ascii="Tahoma" w:hAnsi="Tahoma" w:cs="Tahoma"/>
                        <w:b/>
                        <w:bCs/>
                        <w:sz w:val="24"/>
                        <w:szCs w:val="24"/>
                        <w:lang w:val="Polish"/>
                      </w:rPr>
                      <w:t xml:space="preserve">ELEKTRODA SMOŁOWE </w:t>
                    </w:r>
                    <w:r>
                      <w:rPr>
                        <w:rFonts w:ascii="Tahoma" w:hAnsi="Tahoma" w:cs="Tahoma"/>
                        <w:sz w:val="24"/>
                        <w:szCs w:val="24"/>
                        <w:lang w:val="Polish"/>
                      </w:rPr>
                      <w:t>Metinvest International Italia s.r.l.</w:t>
                    </w:r>
                  </w:p>
                </w:txbxContent>
              </v:textbox>
              <w10:wrap anchorx="page" anchory="margin"/>
            </v:shape>
          </w:pict>
        </mc:Fallback>
      </mc:AlternateContent>
    </w:r>
    <w:r w:rsidR="00BF4AB9">
      <w:rPr>
        <w:noProof/>
        <w:lang w:val="Polish" w:eastAsia="uk-UA"/>
      </w:rPr>
      <mc:AlternateContent>
        <mc:Choice Requires="wps">
          <w:drawing>
            <wp:anchor distT="0" distB="0" distL="114300" distR="114300" simplePos="0" relativeHeight="251658240" behindDoc="1" locked="0" layoutInCell="0" allowOverlap="1" wp14:editId="5ECF373A" wp14:anchorId="365FAB61">
              <wp:simplePos x="0" y="0"/>
              <wp:positionH relativeFrom="page">
                <wp:posOffset>342900</wp:posOffset>
              </wp:positionH>
              <wp:positionV relativeFrom="page">
                <wp:posOffset>800100</wp:posOffset>
              </wp:positionV>
              <wp:extent cx="3581400" cy="213360"/>
              <wp:effectExtent l="0" t="0" r="0" b="1524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2D256C" w:rsidR="00BF4AB9" w:rsidP="00BF4AB9" w:rsidRDefault="002D1960" w14:paraId="7D3A9F13" w14:textId="3761FAE3">
                          <w:pPr>
                            <w:spacing w:after="0"/>
                            <w:rPr>
                              <w:rFonts w:ascii="Times New Roman" w:hAnsi="Times New Roman"/>
                              <w:b/>
                              <w:bCs/>
                              <w:lang w:val="ru-RU"/>
                            </w:rPr>
                          </w:pPr>
                          <w:r>
                            <w:rPr>
                              <w:rFonts w:ascii="Tahoma" w:hAnsi="Tahoma" w:cs="Tahoma"/>
                              <w:sz w:val="19"/>
                              <w:szCs w:val="19"/>
                              <w:lang w:val="Polish"/>
                            </w:rPr>
                            <w:t xml:space="preserve">Data: </w:t>
                          </w:r>
                          <w:r>
                            <w:rPr>
                              <w:rFonts w:ascii="Tahoma" w:hAnsi="Tahoma" w:cs="Tahoma"/>
                              <w:w w:val="102"/>
                              <w:sz w:val="19"/>
                              <w:szCs w:val="19"/>
                              <w:lang w:val="Polish"/>
                            </w:rPr>
                            <w:t>01/09/2025 Wersja: 2.0 Wersja Supersetes: 1.0</w:t>
                          </w:r>
                        </w:p>
                        <w:p w:rsidRPr="00BF4AB9" w:rsidR="002D1960" w:rsidRDefault="00BF4AB9" w14:paraId="36817CF2" w14:textId="5ACDE6B1">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w w:val="102"/>
                              <w:sz w:val="19"/>
                              <w:szCs w:val="19"/>
                              <w:lang w:val="Polish"/>
                            </w:rPr>
                            <w:t xml:space="preserve">   </w:t>
                          </w:r>
                        </w:p>
                        <w:p w:rsidRPr="0000099C" w:rsidR="00177676" w:rsidRDefault="00177676" w14:paraId="20A310E1" w14:textId="77777777">
                          <w:pPr>
                            <w:widowControl w:val="0"/>
                            <w:autoSpaceDE w:val="0"/>
                            <w:autoSpaceDN w:val="0"/>
                            <w:adjustRightInd w:val="0"/>
                            <w:spacing w:after="0" w:line="220" w:lineRule="exact"/>
                            <w:ind w:left="20" w:right="-29"/>
                            <w:rPr>
                              <w:rFonts w:ascii="Tahoma" w:hAnsi="Tahoma" w:cs="Tahoma"/>
                              <w:sz w:val="19"/>
                              <w:szCs w:val="19"/>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style="position:absolute;margin-left:27pt;margin-top:63pt;width:282pt;height:16.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" w14:anchorId="365FAB61">
              <v:textbox inset="0,0,0,0">
                <w:txbxContent>
                  <w:p w:rsidRPr="002D256C" w:rsidR="00BF4AB9" w:rsidP="00BF4AB9" w:rsidRDefault="002D1960" w14:paraId="7D3A9F13" w14:textId="3761FAE3">
                    <w:pPr>
                      <w:spacing w:after="0"/>
                      <w:rPr>
                        <w:rFonts w:ascii="Times New Roman" w:hAnsi="Times New Roman"/>
                        <w:b/>
                        <w:bCs/>
                        <w:lang w:val="ru-RU"/>
                      </w:rPr>
                    </w:pPr>
                    <w:r>
                      <w:rPr>
                        <w:rFonts w:ascii="Tahoma" w:hAnsi="Tahoma" w:cs="Tahoma"/>
                        <w:sz w:val="19"/>
                        <w:szCs w:val="19"/>
                        <w:lang w:val="Polish"/>
                      </w:rPr>
                      <w:t xml:space="preserve">Data: </w:t>
                    </w:r>
                    <w:r>
                      <w:rPr>
                        <w:rFonts w:ascii="Tahoma" w:hAnsi="Tahoma" w:cs="Tahoma"/>
                        <w:w w:val="102"/>
                        <w:sz w:val="19"/>
                        <w:szCs w:val="19"/>
                        <w:lang w:val="Polish"/>
                      </w:rPr>
                      <w:t>01/09/2025 Wersja: 2.0 Wersja Supersetes: 1.0</w:t>
                    </w:r>
                  </w:p>
                  <w:p w:rsidRPr="00BF4AB9" w:rsidR="002D1960" w:rsidRDefault="00BF4AB9" w14:paraId="36817CF2" w14:textId="5ACDE6B1">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w w:val="102"/>
                        <w:sz w:val="19"/>
                        <w:szCs w:val="19"/>
                        <w:lang w:val="Polish"/>
                      </w:rPr>
                      <w:t xml:space="preserve">   </w:t>
                    </w:r>
                  </w:p>
                  <w:p w:rsidRPr="0000099C" w:rsidR="00177676" w:rsidRDefault="00177676" w14:paraId="20A310E1" w14:textId="77777777">
                    <w:pPr>
                      <w:widowControl w:val="0"/>
                      <w:autoSpaceDE w:val="0"/>
                      <w:autoSpaceDN w:val="0"/>
                      <w:adjustRightInd w:val="0"/>
                      <w:spacing w:after="0" w:line="220" w:lineRule="exact"/>
                      <w:ind w:left="20" w:right="-29"/>
                      <w:rPr>
                        <w:rFonts w:ascii="Tahoma" w:hAnsi="Tahoma" w:cs="Tahoma"/>
                        <w:sz w:val="19"/>
                        <w:szCs w:val="19"/>
                        <w:lang w:val="ru-RU"/>
                      </w:rPr>
                    </w:pPr>
                  </w:p>
                </w:txbxContent>
              </v:textbox>
              <w10:wrap anchorx="page" anchory="page"/>
            </v:shape>
          </w:pict>
        </mc:Fallback>
      </mc:AlternateContent>
    </w:r>
    <w:r w:rsidR="001F1F56">
      <w:rPr>
        <w:noProof/>
        <w:lang w:val="Polish" w:eastAsia="uk-UA"/>
      </w:rPr>
      <mc:AlternateContent>
        <mc:Choice Requires="wps">
          <w:drawing>
            <wp:anchor distT="0" distB="0" distL="114300" distR="114300" simplePos="0" relativeHeight="251657216" behindDoc="1" locked="0" layoutInCell="0" allowOverlap="1" wp14:editId="7D20C37C" wp14:anchorId="788484B2">
              <wp:simplePos x="0" y="0"/>
              <wp:positionH relativeFrom="page">
                <wp:posOffset>6545580</wp:posOffset>
              </wp:positionH>
              <wp:positionV relativeFrom="page">
                <wp:posOffset>365761</wp:posOffset>
              </wp:positionV>
              <wp:extent cx="746760" cy="137160"/>
              <wp:effectExtent l="0" t="0" r="15240" b="152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1960" w:rsidRDefault="002D1960" w14:paraId="5260E6C4" w14:textId="44735889">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sz w:val="19"/>
                              <w:szCs w:val="19"/>
                              <w:lang w:val="Polish"/>
                            </w:rPr>
                            <w:t xml:space="preserve">Strona </w:t>
                          </w:r>
                          <w:r>
                            <w:rPr>
                              <w:rFonts w:ascii="Tahoma" w:hAnsi="Tahoma" w:cs="Tahoma"/>
                              <w:sz w:val="19"/>
                              <w:szCs w:val="19"/>
                              <w:lang w:val="Polish"/>
                            </w:rPr>
                            <w:fldChar w:fldCharType="begin"/>
                          </w:r>
                          <w:r>
                            <w:rPr>
                              <w:rFonts w:ascii="Tahoma" w:hAnsi="Tahoma" w:cs="Tahoma"/>
                              <w:sz w:val="19"/>
                              <w:szCs w:val="19"/>
                              <w:lang w:val="Polish"/>
                            </w:rPr>
                            <w:instrText xml:space="preserve"> PAGE </w:instrText>
                          </w:r>
                          <w:r>
                            <w:rPr>
                              <w:rFonts w:ascii="Tahoma" w:hAnsi="Tahoma" w:cs="Tahoma"/>
                              <w:sz w:val="19"/>
                              <w:szCs w:val="19"/>
                              <w:lang w:val="Polish"/>
                            </w:rPr>
                            <w:fldChar w:fldCharType="separate"/>
                          </w:r>
                          <w:r w:rsidR="005E1DC3">
                            <w:rPr>
                              <w:rFonts w:ascii="Tahoma" w:hAnsi="Tahoma" w:cs="Tahoma"/>
                              <w:noProof/>
                              <w:sz w:val="19"/>
                              <w:szCs w:val="19"/>
                              <w:lang w:val="Polish"/>
                            </w:rPr>
                            <w:t>1</w:t>
                          </w:r>
                          <w:r>
                            <w:rPr>
                              <w:rFonts w:ascii="Tahoma" w:hAnsi="Tahoma" w:cs="Tahoma"/>
                              <w:sz w:val="19"/>
                              <w:szCs w:val="19"/>
                              <w:lang w:val="Polish"/>
                            </w:rPr>
                            <w:fldChar w:fldCharType="end"/>
                          </w:r>
                          <w:r>
                            <w:rPr>
                              <w:rFonts w:ascii="Tahoma" w:hAnsi="Tahoma" w:cs="Tahoma"/>
                              <w:spacing w:val="4"/>
                              <w:sz w:val="19"/>
                              <w:szCs w:val="19"/>
                              <w:lang w:val="Polish"/>
                            </w:rPr>
                            <w:t xml:space="preserve"> / </w:t>
                          </w:r>
                          <w:r w:rsidR="001F1F56">
                            <w:rPr>
                              <w:rFonts w:ascii="Tahoma" w:hAnsi="Tahoma" w:cs="Tahoma"/>
                              <w:w w:val="102"/>
                              <w:sz w:val="19"/>
                              <w:szCs w:val="19"/>
                              <w:lang w:val="Polish"/>
                            </w:rPr>
                            <w:t>14</w:t>
                          </w:r>
                        </w:p>
                        <w:p w:rsidRPr="001F1F56" w:rsidR="001F1F56" w:rsidRDefault="001F1F56" w14:paraId="7AAB1666" w14:textId="77777777">
                          <w:pPr>
                            <w:widowControl w:val="0"/>
                            <w:autoSpaceDE w:val="0"/>
                            <w:autoSpaceDN w:val="0"/>
                            <w:adjustRightInd w:val="0"/>
                            <w:spacing w:after="0" w:line="220" w:lineRule="exact"/>
                            <w:ind w:left="20" w:right="-29"/>
                            <w:rPr>
                              <w:rFonts w:ascii="Tahoma" w:hAnsi="Tahoma" w:cs="Tahoma"/>
                              <w:sz w:val="19"/>
                              <w:szCs w:val="19"/>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style="position:absolute;margin-left:515.4pt;margin-top:28.8pt;width:58.8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" w14:anchorId="788484B2">
              <v:textbox inset="0,0,0,0">
                <w:txbxContent>
                  <w:p w:rsidR="002D1960" w:rsidRDefault="002D1960" w14:paraId="5260E6C4" w14:textId="44735889">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sz w:val="19"/>
                        <w:szCs w:val="19"/>
                        <w:lang w:val="Polish"/>
                      </w:rPr>
                      <w:t xml:space="preserve">Strona </w:t>
                    </w:r>
                    <w:r>
                      <w:rPr>
                        <w:rFonts w:ascii="Tahoma" w:hAnsi="Tahoma" w:cs="Tahoma"/>
                        <w:sz w:val="19"/>
                        <w:szCs w:val="19"/>
                        <w:lang w:val="Polish"/>
                      </w:rPr>
                      <w:fldChar w:fldCharType="begin"/>
                    </w:r>
                    <w:r>
                      <w:rPr>
                        <w:rFonts w:ascii="Tahoma" w:hAnsi="Tahoma" w:cs="Tahoma"/>
                        <w:sz w:val="19"/>
                        <w:szCs w:val="19"/>
                        <w:lang w:val="Polish"/>
                      </w:rPr>
                      <w:instrText xml:space="preserve"> PAGE </w:instrText>
                    </w:r>
                    <w:r>
                      <w:rPr>
                        <w:rFonts w:ascii="Tahoma" w:hAnsi="Tahoma" w:cs="Tahoma"/>
                        <w:sz w:val="19"/>
                        <w:szCs w:val="19"/>
                        <w:lang w:val="Polish"/>
                      </w:rPr>
                      <w:fldChar w:fldCharType="separate"/>
                    </w:r>
                    <w:r w:rsidR="005E1DC3">
                      <w:rPr>
                        <w:rFonts w:ascii="Tahoma" w:hAnsi="Tahoma" w:cs="Tahoma"/>
                        <w:noProof/>
                        <w:sz w:val="19"/>
                        <w:szCs w:val="19"/>
                        <w:lang w:val="Polish"/>
                      </w:rPr>
                      <w:t>1</w:t>
                    </w:r>
                    <w:r>
                      <w:rPr>
                        <w:rFonts w:ascii="Tahoma" w:hAnsi="Tahoma" w:cs="Tahoma"/>
                        <w:sz w:val="19"/>
                        <w:szCs w:val="19"/>
                        <w:lang w:val="Polish"/>
                      </w:rPr>
                      <w:fldChar w:fldCharType="end"/>
                    </w:r>
                    <w:r>
                      <w:rPr>
                        <w:rFonts w:ascii="Tahoma" w:hAnsi="Tahoma" w:cs="Tahoma"/>
                        <w:spacing w:val="4"/>
                        <w:sz w:val="19"/>
                        <w:szCs w:val="19"/>
                        <w:lang w:val="Polish"/>
                      </w:rPr>
                      <w:t xml:space="preserve"> / </w:t>
                    </w:r>
                    <w:r w:rsidR="001F1F56">
                      <w:rPr>
                        <w:rFonts w:ascii="Tahoma" w:hAnsi="Tahoma" w:cs="Tahoma"/>
                        <w:w w:val="102"/>
                        <w:sz w:val="19"/>
                        <w:szCs w:val="19"/>
                        <w:lang w:val="Polish"/>
                      </w:rPr>
                      <w:t>14</w:t>
                    </w:r>
                  </w:p>
                  <w:p w:rsidRPr="001F1F56" w:rsidR="001F1F56" w:rsidRDefault="001F1F56" w14:paraId="7AAB1666" w14:textId="77777777">
                    <w:pPr>
                      <w:widowControl w:val="0"/>
                      <w:autoSpaceDE w:val="0"/>
                      <w:autoSpaceDN w:val="0"/>
                      <w:adjustRightInd w:val="0"/>
                      <w:spacing w:after="0" w:line="220" w:lineRule="exact"/>
                      <w:ind w:left="20" w:right="-29"/>
                      <w:rPr>
                        <w:rFonts w:ascii="Tahoma" w:hAnsi="Tahoma" w:cs="Tahoma"/>
                        <w:sz w:val="19"/>
                        <w:szCs w:val="19"/>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F25990"/>
    <w:lvl w:ilvl="0">
      <w:start w:val="1"/>
      <w:numFmt w:val="bullet"/>
      <w:lvlText w:val=""/>
      <w:lvlJc w:val="left"/>
      <w:pPr>
        <w:tabs>
          <w:tab w:val="num" w:pos="643"/>
        </w:tabs>
        <w:ind w:left="643" w:hanging="360"/>
      </w:pPr>
      <w:rPr>
        <w:rFonts w:hint="default" w:ascii="Symbol" w:hAnsi="Symbol"/>
      </w:rPr>
    </w:lvl>
  </w:abstractNum>
  <w:abstractNum w:abstractNumId="1" w15:restartNumberingAfterBreak="0">
    <w:nsid w:val="FFFFFF88"/>
    <w:multiLevelType w:val="singleLevel"/>
    <w:tmpl w:val="6148A666"/>
    <w:lvl w:ilvl="0">
      <w:start w:val="1"/>
      <w:numFmt w:val="decimal"/>
      <w:lvlText w:val="%1."/>
      <w:lvlJc w:val="left"/>
      <w:pPr>
        <w:tabs>
          <w:tab w:val="num" w:pos="360"/>
        </w:tabs>
        <w:ind w:left="360" w:hanging="360"/>
      </w:pPr>
      <w:rPr>
        <w:rFonts w:cs="Times New Roman"/>
      </w:rPr>
    </w:lvl>
  </w:abstractNum>
  <w:abstractNum w:abstractNumId="2" w15:restartNumberingAfterBreak="0">
    <w:nsid w:val="FFFFFF89"/>
    <w:multiLevelType w:val="singleLevel"/>
    <w:tmpl w:val="1B922A56"/>
    <w:lvl w:ilvl="0">
      <w:start w:val="1"/>
      <w:numFmt w:val="bullet"/>
      <w:lvlText w:val=""/>
      <w:lvlJc w:val="left"/>
      <w:pPr>
        <w:tabs>
          <w:tab w:val="num" w:pos="360"/>
        </w:tabs>
        <w:ind w:left="360" w:hanging="360"/>
      </w:pPr>
      <w:rPr>
        <w:rFonts w:hint="default" w:ascii="Symbol" w:hAnsi="Symbol"/>
      </w:rPr>
    </w:lvl>
  </w:abstractNum>
  <w:abstractNum w:abstractNumId="3" w15:restartNumberingAfterBreak="0">
    <w:nsid w:val="06D63450"/>
    <w:multiLevelType w:val="singleLevel"/>
    <w:tmpl w:val="00000000"/>
    <w:lvl w:ilvl="0">
      <w:start w:val="1"/>
      <w:numFmt w:val="bullet"/>
      <w:lvlText w:val="%1·"/>
      <w:lvlJc w:val="left"/>
      <w:rPr>
        <w:rFonts w:ascii="Symbol" w:hAnsi="Symbol" w:cs="Times New Roman"/>
        <w:color w:val="000000"/>
        <w:sz w:val="20"/>
        <w:szCs w:val="20"/>
      </w:rPr>
    </w:lvl>
  </w:abstractNum>
  <w:abstractNum w:abstractNumId="4" w15:restartNumberingAfterBreak="0">
    <w:nsid w:val="0B6C16DF"/>
    <w:multiLevelType w:val="singleLevel"/>
    <w:tmpl w:val="00000000"/>
    <w:lvl w:ilvl="0">
      <w:start w:val="1"/>
      <w:numFmt w:val="bullet"/>
      <w:lvlText w:val="%1·"/>
      <w:lvlJc w:val="left"/>
      <w:rPr>
        <w:rFonts w:ascii="Symbol" w:hAnsi="Symbol" w:cs="Times New Roman"/>
        <w:color w:val="000000"/>
        <w:sz w:val="20"/>
        <w:szCs w:val="20"/>
      </w:rPr>
    </w:lvl>
  </w:abstractNum>
  <w:abstractNum w:abstractNumId="5" w15:restartNumberingAfterBreak="0">
    <w:nsid w:val="0CF42F8B"/>
    <w:multiLevelType w:val="hybridMultilevel"/>
    <w:tmpl w:val="B5923D3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0ED4D6AD"/>
    <w:multiLevelType w:val="singleLevel"/>
    <w:tmpl w:val="00000000"/>
    <w:lvl w:ilvl="0">
      <w:start w:val="1"/>
      <w:numFmt w:val="bullet"/>
      <w:lvlText w:val="%1·"/>
      <w:lvlJc w:val="left"/>
      <w:rPr>
        <w:rFonts w:ascii="Symbol" w:hAnsi="Symbol" w:cs="Times New Roman"/>
        <w:color w:val="000000"/>
        <w:sz w:val="20"/>
        <w:szCs w:val="20"/>
      </w:rPr>
    </w:lvl>
  </w:abstractNum>
  <w:abstractNum w:abstractNumId="7" w15:restartNumberingAfterBreak="0">
    <w:nsid w:val="105A7072"/>
    <w:multiLevelType w:val="singleLevel"/>
    <w:tmpl w:val="00000000"/>
    <w:lvl w:ilvl="0">
      <w:start w:val="1"/>
      <w:numFmt w:val="bullet"/>
      <w:lvlText w:val="%1·"/>
      <w:lvlJc w:val="left"/>
      <w:rPr>
        <w:rFonts w:ascii="Symbol" w:hAnsi="Symbol" w:cs="Times New Roman"/>
        <w:color w:val="000000"/>
        <w:sz w:val="20"/>
        <w:szCs w:val="20"/>
      </w:rPr>
    </w:lvl>
  </w:abstractNum>
  <w:abstractNum w:abstractNumId="8" w15:restartNumberingAfterBreak="0">
    <w:nsid w:val="156D45B2"/>
    <w:multiLevelType w:val="singleLevel"/>
    <w:tmpl w:val="00000000"/>
    <w:lvl w:ilvl="0">
      <w:start w:val="1"/>
      <w:numFmt w:val="bullet"/>
      <w:pStyle w:val="StyleHeading3Times10ptLinespacingMultiple115li"/>
      <w:lvlText w:val="%1·"/>
      <w:lvlJc w:val="left"/>
      <w:rPr>
        <w:rFonts w:ascii="Symbol" w:hAnsi="Symbol" w:cs="Times New Roman"/>
        <w:color w:val="000000"/>
        <w:sz w:val="20"/>
        <w:szCs w:val="20"/>
      </w:rPr>
    </w:lvl>
  </w:abstractNum>
  <w:abstractNum w:abstractNumId="9" w15:restartNumberingAfterBreak="0">
    <w:nsid w:val="162E1EC9"/>
    <w:multiLevelType w:val="hybridMultilevel"/>
    <w:tmpl w:val="9F04FA98"/>
    <w:lvl w:ilvl="0" w:tplc="FB92B78A">
      <w:start w:val="9"/>
      <w:numFmt w:val="bullet"/>
      <w:lvlText w:val="-"/>
      <w:lvlJc w:val="left"/>
      <w:pPr>
        <w:tabs>
          <w:tab w:val="num" w:pos="360"/>
        </w:tabs>
        <w:ind w:left="360" w:hanging="360"/>
      </w:pPr>
      <w:rPr>
        <w:rFonts w:hint="default" w:ascii="Times" w:hAnsi="Times" w:eastAsia="Times New Roman"/>
      </w:rPr>
    </w:lvl>
    <w:lvl w:ilvl="1" w:tplc="04090003" w:tentative="1">
      <w:start w:val="1"/>
      <w:numFmt w:val="bullet"/>
      <w:lvlText w:val="o"/>
      <w:lvlJc w:val="left"/>
      <w:pPr>
        <w:tabs>
          <w:tab w:val="num" w:pos="1080"/>
        </w:tabs>
        <w:ind w:left="1080" w:hanging="360"/>
      </w:pPr>
      <w:rPr>
        <w:rFonts w:hint="default" w:ascii="Courier New" w:hAnsi="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1746A7EF"/>
    <w:multiLevelType w:val="singleLevel"/>
    <w:tmpl w:val="00000000"/>
    <w:lvl w:ilvl="0">
      <w:start w:val="1"/>
      <w:numFmt w:val="bullet"/>
      <w:pStyle w:val="2"/>
      <w:lvlText w:val="%1·"/>
      <w:lvlJc w:val="left"/>
      <w:rPr>
        <w:rFonts w:ascii="Symbol" w:hAnsi="Symbol" w:cs="Times New Roman"/>
        <w:color w:val="000000"/>
        <w:sz w:val="20"/>
        <w:szCs w:val="20"/>
      </w:rPr>
    </w:lvl>
  </w:abstractNum>
  <w:abstractNum w:abstractNumId="11" w15:restartNumberingAfterBreak="0">
    <w:nsid w:val="1B3C87EA"/>
    <w:multiLevelType w:val="singleLevel"/>
    <w:tmpl w:val="00000000"/>
    <w:lvl w:ilvl="0">
      <w:start w:val="1"/>
      <w:numFmt w:val="bullet"/>
      <w:pStyle w:val="Tabletext-listnumbered"/>
      <w:lvlText w:val="%1·"/>
      <w:lvlJc w:val="left"/>
      <w:rPr>
        <w:rFonts w:ascii="Symbol" w:hAnsi="Symbol" w:cs="Times New Roman"/>
        <w:color w:val="000000"/>
        <w:sz w:val="20"/>
        <w:szCs w:val="20"/>
      </w:rPr>
    </w:lvl>
  </w:abstractNum>
  <w:abstractNum w:abstractNumId="12" w15:restartNumberingAfterBreak="0">
    <w:nsid w:val="1C559BCE"/>
    <w:multiLevelType w:val="singleLevel"/>
    <w:tmpl w:val="00000000"/>
    <w:lvl w:ilvl="0">
      <w:start w:val="1"/>
      <w:numFmt w:val="bullet"/>
      <w:lvlText w:val="%1·"/>
      <w:lvlJc w:val="left"/>
      <w:rPr>
        <w:rFonts w:ascii="Symbol" w:hAnsi="Symbol" w:cs="Times New Roman"/>
        <w:color w:val="000000"/>
        <w:sz w:val="20"/>
        <w:szCs w:val="20"/>
      </w:rPr>
    </w:lvl>
  </w:abstractNum>
  <w:abstractNum w:abstractNumId="13" w15:restartNumberingAfterBreak="0">
    <w:nsid w:val="1D0A0E12"/>
    <w:multiLevelType w:val="singleLevel"/>
    <w:tmpl w:val="00000000"/>
    <w:lvl w:ilvl="0">
      <w:start w:val="1"/>
      <w:numFmt w:val="bullet"/>
      <w:lvlText w:val="%1·"/>
      <w:lvlJc w:val="left"/>
      <w:rPr>
        <w:rFonts w:ascii="Symbol" w:hAnsi="Symbol" w:cs="Times New Roman"/>
        <w:color w:val="000000"/>
        <w:sz w:val="20"/>
        <w:szCs w:val="20"/>
      </w:rPr>
    </w:lvl>
  </w:abstractNum>
  <w:abstractNum w:abstractNumId="14" w15:restartNumberingAfterBreak="0">
    <w:nsid w:val="1F7E561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19D3590"/>
    <w:multiLevelType w:val="singleLevel"/>
    <w:tmpl w:val="00000000"/>
    <w:lvl w:ilvl="0">
      <w:start w:val="1"/>
      <w:numFmt w:val="bullet"/>
      <w:lvlText w:val="%1·"/>
      <w:lvlJc w:val="left"/>
      <w:rPr>
        <w:rFonts w:ascii="Symbol" w:hAnsi="Symbol" w:cs="Times New Roman"/>
        <w:color w:val="000000"/>
        <w:sz w:val="20"/>
        <w:szCs w:val="20"/>
      </w:rPr>
    </w:lvl>
  </w:abstractNum>
  <w:abstractNum w:abstractNumId="16" w15:restartNumberingAfterBreak="0">
    <w:nsid w:val="22670E10"/>
    <w:multiLevelType w:val="hybridMultilevel"/>
    <w:tmpl w:val="4BBA982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3F06C52"/>
    <w:multiLevelType w:val="multilevel"/>
    <w:tmpl w:val="BCB2ACD8"/>
    <w:lvl w:ilvl="0">
      <w:start w:val="10"/>
      <w:numFmt w:val="decimal"/>
      <w:lvlText w:val="%1"/>
      <w:lvlJc w:val="left"/>
      <w:pPr>
        <w:ind w:left="570" w:hanging="57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7912AA7"/>
    <w:multiLevelType w:val="multilevel"/>
    <w:tmpl w:val="F40286E8"/>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7946AD7"/>
    <w:multiLevelType w:val="singleLevel"/>
    <w:tmpl w:val="00000000"/>
    <w:lvl w:ilvl="0">
      <w:start w:val="1"/>
      <w:numFmt w:val="bullet"/>
      <w:pStyle w:val="Style2"/>
      <w:lvlText w:val="%1·"/>
      <w:lvlJc w:val="left"/>
      <w:rPr>
        <w:rFonts w:ascii="Symbol" w:hAnsi="Symbol" w:cs="Times New Roman"/>
        <w:color w:val="000000"/>
        <w:sz w:val="20"/>
        <w:szCs w:val="20"/>
      </w:rPr>
    </w:lvl>
  </w:abstractNum>
  <w:abstractNum w:abstractNumId="20" w15:restartNumberingAfterBreak="0">
    <w:nsid w:val="27CF604C"/>
    <w:multiLevelType w:val="hybridMultilevel"/>
    <w:tmpl w:val="15E8DB3A"/>
    <w:lvl w:ilvl="0" w:tplc="FFFFFFFF">
      <w:start w:val="2"/>
      <w:numFmt w:val="bullet"/>
      <w:lvlText w:val="-"/>
      <w:lvlJc w:val="left"/>
      <w:pPr>
        <w:tabs>
          <w:tab w:val="num" w:pos="720"/>
        </w:tabs>
        <w:ind w:left="720" w:hanging="360"/>
      </w:pPr>
      <w:rPr>
        <w:rFonts w:hint="default" w:ascii="Times New Roman" w:hAnsi="Times New Roman" w:eastAsia="Times New Roman"/>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289E7D50"/>
    <w:multiLevelType w:val="multilevel"/>
    <w:tmpl w:val="5BB484FA"/>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2A1109C3"/>
    <w:multiLevelType w:val="hybridMultilevel"/>
    <w:tmpl w:val="C8F87230"/>
    <w:lvl w:ilvl="0" w:tplc="04190001">
      <w:start w:val="1"/>
      <w:numFmt w:val="bullet"/>
      <w:lvlText w:val=""/>
      <w:lvlJc w:val="left"/>
      <w:pPr>
        <w:ind w:left="720" w:hanging="360"/>
      </w:pPr>
      <w:rPr>
        <w:rFonts w:hint="default" w:ascii="Symbol" w:hAnsi="Symbol"/>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3" w15:restartNumberingAfterBreak="0">
    <w:nsid w:val="2B145BA4"/>
    <w:multiLevelType w:val="hybridMultilevel"/>
    <w:tmpl w:val="E7E83004"/>
    <w:lvl w:ilvl="0" w:tplc="FFFFFFFF">
      <w:start w:val="1"/>
      <w:numFmt w:val="decimal"/>
      <w:lvlText w:val="%1."/>
      <w:lvlJc w:val="left"/>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2CAE9FEC"/>
    <w:multiLevelType w:val="singleLevel"/>
    <w:tmpl w:val="00000000"/>
    <w:lvl w:ilvl="0">
      <w:start w:val="1"/>
      <w:numFmt w:val="bullet"/>
      <w:pStyle w:val="a"/>
      <w:lvlText w:val="%1·"/>
      <w:lvlJc w:val="left"/>
      <w:rPr>
        <w:rFonts w:ascii="Symbol" w:hAnsi="Symbol" w:cs="Times New Roman"/>
        <w:color w:val="000000"/>
        <w:sz w:val="20"/>
        <w:szCs w:val="20"/>
      </w:rPr>
    </w:lvl>
  </w:abstractNum>
  <w:abstractNum w:abstractNumId="25" w15:restartNumberingAfterBreak="0">
    <w:nsid w:val="2CD76BB6"/>
    <w:multiLevelType w:val="hybridMultilevel"/>
    <w:tmpl w:val="C07A91D0"/>
    <w:lvl w:ilvl="0" w:tplc="04190001">
      <w:start w:val="1"/>
      <w:numFmt w:val="bullet"/>
      <w:lvlText w:val=""/>
      <w:lvlJc w:val="left"/>
      <w:pPr>
        <w:ind w:left="720" w:hanging="360"/>
      </w:pPr>
      <w:rPr>
        <w:rFonts w:hint="default" w:ascii="Symbol" w:hAnsi="Symbol"/>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6" w15:restartNumberingAfterBreak="0">
    <w:nsid w:val="353F4DE8"/>
    <w:multiLevelType w:val="singleLevel"/>
    <w:tmpl w:val="00000000"/>
    <w:lvl w:ilvl="0">
      <w:start w:val="1"/>
      <w:numFmt w:val="bullet"/>
      <w:pStyle w:val="a0"/>
      <w:lvlText w:val="%1·"/>
      <w:lvlJc w:val="left"/>
      <w:rPr>
        <w:rFonts w:ascii="Symbol" w:hAnsi="Symbol" w:cs="Times New Roman"/>
        <w:color w:val="000000"/>
        <w:sz w:val="20"/>
        <w:szCs w:val="20"/>
      </w:rPr>
    </w:lvl>
  </w:abstractNum>
  <w:abstractNum w:abstractNumId="27" w15:restartNumberingAfterBreak="0">
    <w:nsid w:val="36312E4C"/>
    <w:multiLevelType w:val="hybridMultilevel"/>
    <w:tmpl w:val="9134DB66"/>
    <w:lvl w:ilvl="0" w:tplc="C5BEAB28">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F02FBF"/>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15:restartNumberingAfterBreak="0">
    <w:nsid w:val="3F5B42FF"/>
    <w:multiLevelType w:val="hybridMultilevel"/>
    <w:tmpl w:val="320AF758"/>
    <w:lvl w:ilvl="0" w:tplc="E9A0332A">
      <w:numFmt w:val="bullet"/>
      <w:pStyle w:val="20"/>
      <w:lvlText w:val="-"/>
      <w:lvlJc w:val="left"/>
      <w:pPr>
        <w:tabs>
          <w:tab w:val="num" w:pos="640"/>
        </w:tabs>
        <w:ind w:left="640" w:hanging="283"/>
      </w:pPr>
      <w:rPr>
        <w:rFonts w:hint="default" w:ascii="Times" w:hAnsi="Times" w:eastAsia="Times New Roman"/>
        <w:color w:val="000000"/>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11F0305"/>
    <w:multiLevelType w:val="hybridMultilevel"/>
    <w:tmpl w:val="3AE868CA"/>
    <w:lvl w:ilvl="0" w:tplc="FFFFFFFF">
      <w:start w:val="1"/>
      <w:numFmt w:val="bullet"/>
      <w:pStyle w:val="Bulletedtext"/>
      <w:lvlText w:val="-"/>
      <w:lvlJc w:val="left"/>
      <w:pPr>
        <w:tabs>
          <w:tab w:val="num" w:pos="284"/>
        </w:tabs>
        <w:ind w:left="284" w:hanging="284"/>
      </w:pPr>
      <w:rPr>
        <w:rFonts w:hint="default" w:ascii="Times New Roman" w:hAnsi="Times New Roman"/>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4A5A19D3"/>
    <w:multiLevelType w:val="hybridMultilevel"/>
    <w:tmpl w:val="8578C23E"/>
    <w:lvl w:ilvl="0" w:tplc="334085CE">
      <w:numFmt w:val="bullet"/>
      <w:pStyle w:val="a1"/>
      <w:lvlText w:val="-"/>
      <w:lvlJc w:val="left"/>
      <w:pPr>
        <w:tabs>
          <w:tab w:val="num" w:pos="357"/>
        </w:tabs>
        <w:ind w:left="357" w:hanging="357"/>
      </w:pPr>
      <w:rPr>
        <w:rFonts w:hint="default" w:ascii="Times" w:hAnsi="Times" w:eastAsia="Times New Roman"/>
        <w:color w:val="000000"/>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51D2292C"/>
    <w:multiLevelType w:val="hybridMultilevel"/>
    <w:tmpl w:val="65C0043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52CF28AD"/>
    <w:multiLevelType w:val="hybridMultilevel"/>
    <w:tmpl w:val="44CA6E56"/>
    <w:lvl w:ilvl="0" w:tplc="06F2F0FE">
      <w:start w:val="9"/>
      <w:numFmt w:val="bullet"/>
      <w:lvlText w:val="-"/>
      <w:lvlJc w:val="left"/>
      <w:pPr>
        <w:tabs>
          <w:tab w:val="num" w:pos="720"/>
        </w:tabs>
        <w:ind w:left="720" w:hanging="360"/>
      </w:pPr>
      <w:rPr>
        <w:rFonts w:hint="default" w:ascii="TimesNewRoman" w:hAnsi="TimesNewRoman" w:eastAsia="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3F402E7"/>
    <w:multiLevelType w:val="hybridMultilevel"/>
    <w:tmpl w:val="1176270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56793191"/>
    <w:multiLevelType w:val="hybridMultilevel"/>
    <w:tmpl w:val="7FBCD7E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61C0433C"/>
    <w:multiLevelType w:val="hybridMultilevel"/>
    <w:tmpl w:val="0F2A2F5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636015ED"/>
    <w:multiLevelType w:val="hybridMultilevel"/>
    <w:tmpl w:val="0B4A82DA"/>
    <w:lvl w:ilvl="0" w:tplc="0409000F">
      <w:start w:val="1"/>
      <w:numFmt w:val="bullet"/>
      <w:lvlText w:val=""/>
      <w:lvlJc w:val="left"/>
      <w:pPr>
        <w:tabs>
          <w:tab w:val="num" w:pos="720"/>
        </w:tabs>
        <w:ind w:left="720" w:hanging="360"/>
      </w:pPr>
      <w:rPr>
        <w:rFonts w:hint="default" w:ascii="Symbol" w:hAnsi="Symbol"/>
      </w:rPr>
    </w:lvl>
    <w:lvl w:ilvl="1" w:tplc="04090019">
      <w:start w:val="1"/>
      <w:numFmt w:val="bullet"/>
      <w:lvlText w:val="o"/>
      <w:lvlJc w:val="left"/>
      <w:pPr>
        <w:tabs>
          <w:tab w:val="num" w:pos="1440"/>
        </w:tabs>
        <w:ind w:left="1440" w:hanging="360"/>
      </w:pPr>
      <w:rPr>
        <w:rFonts w:hint="default" w:ascii="Courier New" w:hAnsi="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52D48D1"/>
    <w:multiLevelType w:val="hybridMultilevel"/>
    <w:tmpl w:val="95042C06"/>
    <w:lvl w:ilvl="0" w:tplc="C3062FB0">
      <w:start w:val="1"/>
      <w:numFmt w:val="bullet"/>
      <w:lvlText w:val=""/>
      <w:lvlJc w:val="left"/>
      <w:pPr>
        <w:tabs>
          <w:tab w:val="num" w:pos="720"/>
        </w:tabs>
        <w:ind w:left="720" w:hanging="360"/>
      </w:pPr>
      <w:rPr>
        <w:rFonts w:hint="default" w:ascii="Wingdings" w:hAnsi="Wingdings"/>
      </w:rPr>
    </w:lvl>
    <w:lvl w:ilvl="1" w:tplc="04090019" w:tentative="1">
      <w:start w:val="1"/>
      <w:numFmt w:val="bullet"/>
      <w:lvlText w:val="o"/>
      <w:lvlJc w:val="left"/>
      <w:pPr>
        <w:tabs>
          <w:tab w:val="num" w:pos="1440"/>
        </w:tabs>
        <w:ind w:left="1440" w:hanging="360"/>
      </w:pPr>
      <w:rPr>
        <w:rFonts w:hint="default" w:ascii="Courier New" w:hAnsi="Courier New"/>
      </w:rPr>
    </w:lvl>
    <w:lvl w:ilvl="2" w:tplc="04090001"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67417440"/>
    <w:multiLevelType w:val="hybridMultilevel"/>
    <w:tmpl w:val="10A277BE"/>
    <w:lvl w:ilvl="0" w:tplc="70D2A9D4">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6A686971"/>
    <w:multiLevelType w:val="hybridMultilevel"/>
    <w:tmpl w:val="A9F0EFC6"/>
    <w:lvl w:ilvl="0" w:tplc="0409000B">
      <w:start w:val="9"/>
      <w:numFmt w:val="bullet"/>
      <w:lvlText w:val="-"/>
      <w:lvlJc w:val="left"/>
      <w:pPr>
        <w:tabs>
          <w:tab w:val="num" w:pos="720"/>
        </w:tabs>
        <w:ind w:left="720" w:hanging="360"/>
      </w:pPr>
      <w:rPr>
        <w:rFonts w:hint="default" w:ascii="Times" w:hAnsi="Times" w:eastAsia="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6F090109"/>
    <w:multiLevelType w:val="multilevel"/>
    <w:tmpl w:val="0D421444"/>
    <w:lvl w:ilvl="0">
      <w:start w:val="1"/>
      <w:numFmt w:val="none"/>
      <w:suff w:val="space"/>
      <w:lvlText w:val=""/>
      <w:lvlJc w:val="left"/>
      <w:pPr>
        <w:ind w:left="357" w:hanging="357"/>
      </w:pPr>
      <w:rPr>
        <w:rFonts w:hint="default" w:cs="Times New Roman"/>
      </w:rPr>
    </w:lvl>
    <w:lvl w:ilvl="1">
      <w:start w:val="1"/>
      <w:numFmt w:val="decimal"/>
      <w:suff w:val="space"/>
      <w:lvlText w:val="%1%2."/>
      <w:lvlJc w:val="left"/>
      <w:pPr>
        <w:ind w:left="357" w:hanging="357"/>
      </w:pPr>
      <w:rPr>
        <w:rFonts w:hint="default" w:cs="Times New Roman"/>
      </w:rPr>
    </w:lvl>
    <w:lvl w:ilvl="2">
      <w:start w:val="1"/>
      <w:numFmt w:val="decimal"/>
      <w:suff w:val="space"/>
      <w:lvlText w:val="%1%2.%3."/>
      <w:lvlJc w:val="left"/>
      <w:pPr>
        <w:ind w:left="357" w:hanging="357"/>
      </w:pPr>
      <w:rPr>
        <w:rFonts w:hint="default" w:cs="Times New Roman"/>
      </w:rPr>
    </w:lvl>
    <w:lvl w:ilvl="3">
      <w:start w:val="1"/>
      <w:numFmt w:val="decimal"/>
      <w:suff w:val="space"/>
      <w:lvlText w:val="%1%2.%3.%4."/>
      <w:lvlJc w:val="left"/>
      <w:pPr>
        <w:ind w:left="357" w:hanging="357"/>
      </w:pPr>
      <w:rPr>
        <w:rFonts w:hint="default" w:cs="Times New Roman"/>
      </w:rPr>
    </w:lvl>
    <w:lvl w:ilvl="4">
      <w:start w:val="1"/>
      <w:numFmt w:val="decimal"/>
      <w:suff w:val="space"/>
      <w:lvlText w:val="%1%2.%3.%4.%5."/>
      <w:lvlJc w:val="left"/>
      <w:pPr>
        <w:ind w:left="357" w:hanging="357"/>
      </w:pPr>
      <w:rPr>
        <w:rFonts w:hint="default" w:cs="Times New Roman"/>
      </w:rPr>
    </w:lvl>
    <w:lvl w:ilvl="5">
      <w:start w:val="1"/>
      <w:numFmt w:val="decimal"/>
      <w:suff w:val="space"/>
      <w:lvlText w:val="%1%2.%3.%4.%5.%6."/>
      <w:lvlJc w:val="left"/>
      <w:rPr>
        <w:rFonts w:hint="default" w:cs="Times New Roman"/>
      </w:rPr>
    </w:lvl>
    <w:lvl w:ilvl="6">
      <w:start w:val="1"/>
      <w:numFmt w:val="decimal"/>
      <w:lvlText w:val="%1.%2.%3.%4.%5.%6.%7."/>
      <w:lvlJc w:val="left"/>
      <w:pPr>
        <w:tabs>
          <w:tab w:val="num" w:pos="3237"/>
        </w:tabs>
        <w:ind w:left="3237" w:hanging="1080"/>
      </w:pPr>
      <w:rPr>
        <w:rFonts w:hint="default" w:cs="Times New Roman"/>
      </w:rPr>
    </w:lvl>
    <w:lvl w:ilvl="7">
      <w:start w:val="1"/>
      <w:numFmt w:val="decimal"/>
      <w:lvlText w:val="%1.%2.%3.%4.%5.%6.%7.%8."/>
      <w:lvlJc w:val="left"/>
      <w:pPr>
        <w:tabs>
          <w:tab w:val="num" w:pos="3741"/>
        </w:tabs>
        <w:ind w:left="3741" w:hanging="1224"/>
      </w:pPr>
      <w:rPr>
        <w:rFonts w:hint="default" w:cs="Times New Roman"/>
      </w:rPr>
    </w:lvl>
    <w:lvl w:ilvl="8">
      <w:start w:val="1"/>
      <w:numFmt w:val="decimal"/>
      <w:lvlText w:val="%1.%2.%3.%4.%5.%6.%7.%8.%9."/>
      <w:lvlJc w:val="left"/>
      <w:pPr>
        <w:tabs>
          <w:tab w:val="num" w:pos="4317"/>
        </w:tabs>
        <w:ind w:left="4317" w:hanging="1440"/>
      </w:pPr>
      <w:rPr>
        <w:rFonts w:hint="default" w:cs="Times New Roman"/>
      </w:rPr>
    </w:lvl>
  </w:abstractNum>
  <w:abstractNum w:abstractNumId="42" w15:restartNumberingAfterBreak="0">
    <w:nsid w:val="717731F3"/>
    <w:multiLevelType w:val="hybridMultilevel"/>
    <w:tmpl w:val="8544EAA6"/>
    <w:lvl w:ilvl="0" w:tplc="FFFFFFFF">
      <w:start w:val="1"/>
      <w:numFmt w:val="decimal"/>
      <w:pStyle w:val="Figuretext"/>
      <w:lvlText w:val="Table %1:"/>
      <w:lvlJc w:val="left"/>
      <w:pPr>
        <w:tabs>
          <w:tab w:val="num" w:pos="1174"/>
        </w:tabs>
        <w:ind w:left="1230" w:hanging="510"/>
      </w:pPr>
      <w:rPr>
        <w:rFonts w:hint="default" w:ascii="Times New Roman Bold" w:hAnsi="Times New Roman Bold" w:cs="Times New Roman"/>
        <w:b/>
        <w:i w:val="0"/>
        <w:sz w:val="20"/>
      </w:rPr>
    </w:lvl>
    <w:lvl w:ilvl="1" w:tplc="FFFFFFFF">
      <w:start w:val="1"/>
      <w:numFmt w:val="decimal"/>
      <w:lvlText w:val="%2."/>
      <w:lvlJc w:val="left"/>
      <w:pPr>
        <w:tabs>
          <w:tab w:val="num" w:pos="1440"/>
        </w:tabs>
        <w:ind w:left="1440" w:hanging="360"/>
      </w:pPr>
      <w:rPr>
        <w:rFonts w:hint="default" w:cs="Times New Roman"/>
        <w:b/>
        <w:i w:val="0"/>
        <w:sz w:val="2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556166472">
    <w:abstractNumId w:val="19"/>
  </w:num>
  <w:num w:numId="2" w16cid:durableId="560794934">
    <w:abstractNumId w:val="11"/>
  </w:num>
  <w:num w:numId="3" w16cid:durableId="2100372891">
    <w:abstractNumId w:val="10"/>
  </w:num>
  <w:num w:numId="4" w16cid:durableId="327248860">
    <w:abstractNumId w:val="26"/>
  </w:num>
  <w:num w:numId="5" w16cid:durableId="891117379">
    <w:abstractNumId w:val="24"/>
  </w:num>
  <w:num w:numId="6" w16cid:durableId="144012328">
    <w:abstractNumId w:val="8"/>
  </w:num>
  <w:num w:numId="7" w16cid:durableId="1719738184">
    <w:abstractNumId w:val="12"/>
  </w:num>
  <w:num w:numId="8" w16cid:durableId="1203976125">
    <w:abstractNumId w:val="13"/>
  </w:num>
  <w:num w:numId="9" w16cid:durableId="1431438259">
    <w:abstractNumId w:val="3"/>
  </w:num>
  <w:num w:numId="10" w16cid:durableId="584536280">
    <w:abstractNumId w:val="6"/>
  </w:num>
  <w:num w:numId="11" w16cid:durableId="1801417584">
    <w:abstractNumId w:val="7"/>
  </w:num>
  <w:num w:numId="12" w16cid:durableId="486702837">
    <w:abstractNumId w:val="15"/>
  </w:num>
  <w:num w:numId="13" w16cid:durableId="54087757">
    <w:abstractNumId w:val="4"/>
  </w:num>
  <w:num w:numId="14" w16cid:durableId="1679884616">
    <w:abstractNumId w:val="0"/>
  </w:num>
  <w:num w:numId="15" w16cid:durableId="47076547">
    <w:abstractNumId w:val="2"/>
  </w:num>
  <w:num w:numId="16" w16cid:durableId="593126762">
    <w:abstractNumId w:val="1"/>
  </w:num>
  <w:num w:numId="17" w16cid:durableId="421337518">
    <w:abstractNumId w:val="42"/>
  </w:num>
  <w:num w:numId="18" w16cid:durableId="1511022585">
    <w:abstractNumId w:val="30"/>
  </w:num>
  <w:num w:numId="19" w16cid:durableId="1371567804">
    <w:abstractNumId w:val="28"/>
  </w:num>
  <w:num w:numId="20" w16cid:durableId="679696610">
    <w:abstractNumId w:val="31"/>
  </w:num>
  <w:num w:numId="21" w16cid:durableId="641471327">
    <w:abstractNumId w:val="29"/>
  </w:num>
  <w:num w:numId="22" w16cid:durableId="266350840">
    <w:abstractNumId w:val="41"/>
  </w:num>
  <w:num w:numId="23" w16cid:durableId="4914575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4477057">
    <w:abstractNumId w:val="14"/>
  </w:num>
  <w:num w:numId="25" w16cid:durableId="487597110">
    <w:abstractNumId w:val="39"/>
  </w:num>
  <w:num w:numId="26" w16cid:durableId="719406780">
    <w:abstractNumId w:val="21"/>
  </w:num>
  <w:num w:numId="27" w16cid:durableId="2019309657">
    <w:abstractNumId w:val="37"/>
  </w:num>
  <w:num w:numId="28" w16cid:durableId="24018499">
    <w:abstractNumId w:val="20"/>
  </w:num>
  <w:num w:numId="29" w16cid:durableId="1318000200">
    <w:abstractNumId w:val="33"/>
  </w:num>
  <w:num w:numId="30" w16cid:durableId="1605844389">
    <w:abstractNumId w:val="40"/>
  </w:num>
  <w:num w:numId="31" w16cid:durableId="1720207404">
    <w:abstractNumId w:val="9"/>
  </w:num>
  <w:num w:numId="32" w16cid:durableId="1484784154">
    <w:abstractNumId w:val="38"/>
  </w:num>
  <w:num w:numId="33" w16cid:durableId="1545404506">
    <w:abstractNumId w:val="32"/>
  </w:num>
  <w:num w:numId="34" w16cid:durableId="1231230723">
    <w:abstractNumId w:val="16"/>
  </w:num>
  <w:num w:numId="35" w16cid:durableId="1890451537">
    <w:abstractNumId w:val="34"/>
  </w:num>
  <w:num w:numId="36" w16cid:durableId="1117062774">
    <w:abstractNumId w:val="36"/>
  </w:num>
  <w:num w:numId="37" w16cid:durableId="1417481883">
    <w:abstractNumId w:val="35"/>
  </w:num>
  <w:num w:numId="38" w16cid:durableId="1255894052">
    <w:abstractNumId w:val="5"/>
  </w:num>
  <w:num w:numId="39" w16cid:durableId="4442714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0433143">
    <w:abstractNumId w:val="23"/>
  </w:num>
  <w:num w:numId="41" w16cid:durableId="141309413">
    <w:abstractNumId w:val="27"/>
  </w:num>
  <w:num w:numId="42" w16cid:durableId="1742174936">
    <w:abstractNumId w:val="17"/>
  </w:num>
  <w:num w:numId="43" w16cid:durableId="808013349">
    <w:abstractNumId w:val="18"/>
  </w:num>
  <w:num w:numId="44" w16cid:durableId="786319555">
    <w:abstractNumId w:val="25"/>
  </w:num>
  <w:num w:numId="45" w16cid:durableId="20988642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78"/>
    <w:rsid w:val="0000099C"/>
    <w:rsid w:val="00027C23"/>
    <w:rsid w:val="00027F2C"/>
    <w:rsid w:val="00075977"/>
    <w:rsid w:val="00094884"/>
    <w:rsid w:val="000967C6"/>
    <w:rsid w:val="000A252C"/>
    <w:rsid w:val="000D0DB3"/>
    <w:rsid w:val="000D4DD7"/>
    <w:rsid w:val="000F282C"/>
    <w:rsid w:val="001045FE"/>
    <w:rsid w:val="00147253"/>
    <w:rsid w:val="00156DA0"/>
    <w:rsid w:val="00177676"/>
    <w:rsid w:val="00185952"/>
    <w:rsid w:val="00186778"/>
    <w:rsid w:val="0019710A"/>
    <w:rsid w:val="001A7EBA"/>
    <w:rsid w:val="001B446D"/>
    <w:rsid w:val="001F1F56"/>
    <w:rsid w:val="001F5EB8"/>
    <w:rsid w:val="00211ADD"/>
    <w:rsid w:val="00223655"/>
    <w:rsid w:val="00233260"/>
    <w:rsid w:val="002409E1"/>
    <w:rsid w:val="002506C3"/>
    <w:rsid w:val="00250A49"/>
    <w:rsid w:val="0028653B"/>
    <w:rsid w:val="00294A83"/>
    <w:rsid w:val="002A6F03"/>
    <w:rsid w:val="002D1960"/>
    <w:rsid w:val="00323C66"/>
    <w:rsid w:val="00327C71"/>
    <w:rsid w:val="00347BCC"/>
    <w:rsid w:val="00363407"/>
    <w:rsid w:val="003C6D6B"/>
    <w:rsid w:val="00455176"/>
    <w:rsid w:val="00467E75"/>
    <w:rsid w:val="0047519A"/>
    <w:rsid w:val="004969DE"/>
    <w:rsid w:val="004A697B"/>
    <w:rsid w:val="004D4429"/>
    <w:rsid w:val="004E2C56"/>
    <w:rsid w:val="00503CEB"/>
    <w:rsid w:val="0051100F"/>
    <w:rsid w:val="0057260A"/>
    <w:rsid w:val="0059005F"/>
    <w:rsid w:val="005B39DD"/>
    <w:rsid w:val="005D3DC8"/>
    <w:rsid w:val="005E1AA1"/>
    <w:rsid w:val="005E1DC3"/>
    <w:rsid w:val="00617EE0"/>
    <w:rsid w:val="00622D8D"/>
    <w:rsid w:val="00644401"/>
    <w:rsid w:val="0064532F"/>
    <w:rsid w:val="00657A99"/>
    <w:rsid w:val="00673D2D"/>
    <w:rsid w:val="00691AA4"/>
    <w:rsid w:val="006A5A00"/>
    <w:rsid w:val="006C4F69"/>
    <w:rsid w:val="00704B91"/>
    <w:rsid w:val="007255A2"/>
    <w:rsid w:val="00755F6E"/>
    <w:rsid w:val="00772AC4"/>
    <w:rsid w:val="007A2D23"/>
    <w:rsid w:val="007A3290"/>
    <w:rsid w:val="007F4B0D"/>
    <w:rsid w:val="007F5FC5"/>
    <w:rsid w:val="008006C6"/>
    <w:rsid w:val="0080712A"/>
    <w:rsid w:val="00834A96"/>
    <w:rsid w:val="008912D3"/>
    <w:rsid w:val="00897A69"/>
    <w:rsid w:val="008A507C"/>
    <w:rsid w:val="008A78E4"/>
    <w:rsid w:val="008C3896"/>
    <w:rsid w:val="008E352D"/>
    <w:rsid w:val="00904407"/>
    <w:rsid w:val="00935A60"/>
    <w:rsid w:val="009641FC"/>
    <w:rsid w:val="00985216"/>
    <w:rsid w:val="009A433D"/>
    <w:rsid w:val="009B220D"/>
    <w:rsid w:val="009F4096"/>
    <w:rsid w:val="00A162FD"/>
    <w:rsid w:val="00A3278A"/>
    <w:rsid w:val="00A33DD8"/>
    <w:rsid w:val="00A357FB"/>
    <w:rsid w:val="00A373E5"/>
    <w:rsid w:val="00A45618"/>
    <w:rsid w:val="00A85E9C"/>
    <w:rsid w:val="00A966E5"/>
    <w:rsid w:val="00AB0ED8"/>
    <w:rsid w:val="00AE6931"/>
    <w:rsid w:val="00B57529"/>
    <w:rsid w:val="00B72459"/>
    <w:rsid w:val="00B73DFA"/>
    <w:rsid w:val="00BA2AFD"/>
    <w:rsid w:val="00BA330A"/>
    <w:rsid w:val="00BA7C0E"/>
    <w:rsid w:val="00BB36B7"/>
    <w:rsid w:val="00BB71CC"/>
    <w:rsid w:val="00BB77D5"/>
    <w:rsid w:val="00BE5A4D"/>
    <w:rsid w:val="00BF1A7D"/>
    <w:rsid w:val="00BF4AB9"/>
    <w:rsid w:val="00C013E5"/>
    <w:rsid w:val="00C13912"/>
    <w:rsid w:val="00C45CFB"/>
    <w:rsid w:val="00C558BF"/>
    <w:rsid w:val="00C61885"/>
    <w:rsid w:val="00C637C0"/>
    <w:rsid w:val="00C7713C"/>
    <w:rsid w:val="00C924D3"/>
    <w:rsid w:val="00CC010B"/>
    <w:rsid w:val="00CC6BCA"/>
    <w:rsid w:val="00CD20D0"/>
    <w:rsid w:val="00D1672D"/>
    <w:rsid w:val="00DD571B"/>
    <w:rsid w:val="00E03162"/>
    <w:rsid w:val="00E936D2"/>
    <w:rsid w:val="00EC2770"/>
    <w:rsid w:val="00EC54C0"/>
    <w:rsid w:val="00EE3DDE"/>
    <w:rsid w:val="00EF6CDE"/>
    <w:rsid w:val="00F6448E"/>
    <w:rsid w:val="00F80589"/>
    <w:rsid w:val="00F92711"/>
    <w:rsid w:val="00FB0E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E4AC32"/>
  <w15:chartTrackingRefBased/>
  <w15:docId w15:val="{38A5669F-D58D-495D-92EE-D88E7F56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uiPriority="0"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2" w:default="1">
    <w:name w:val="Normal"/>
    <w:qFormat/>
    <w:pPr>
      <w:spacing w:after="200" w:line="276" w:lineRule="auto"/>
    </w:pPr>
    <w:rPr>
      <w:sz w:val="22"/>
      <w:szCs w:val="22"/>
      <w:lang w:val="fi-FI" w:eastAsia="fi-FI"/>
    </w:rPr>
  </w:style>
  <w:style w:type="paragraph" w:styleId="1">
    <w:name w:val="heading 1"/>
    <w:basedOn w:val="a2"/>
    <w:next w:val="a2"/>
    <w:link w:val="10"/>
    <w:qFormat/>
    <w:rsid w:val="0057260A"/>
    <w:pPr>
      <w:autoSpaceDE w:val="0"/>
      <w:autoSpaceDN w:val="0"/>
      <w:adjustRightInd w:val="0"/>
      <w:spacing w:before="200" w:after="0" w:line="240" w:lineRule="auto"/>
      <w:outlineLvl w:val="0"/>
    </w:pPr>
    <w:rPr>
      <w:rFonts w:ascii="Times" w:hAnsi="Times" w:cs="Times"/>
      <w:b/>
      <w:sz w:val="50"/>
      <w:szCs w:val="29"/>
      <w:lang w:val="en-GB" w:eastAsia="de-DE"/>
    </w:rPr>
  </w:style>
  <w:style w:type="paragraph" w:styleId="21">
    <w:name w:val="heading 2"/>
    <w:basedOn w:val="a2"/>
    <w:next w:val="a2"/>
    <w:link w:val="22"/>
    <w:qFormat/>
    <w:rsid w:val="0057260A"/>
    <w:pPr>
      <w:keepNext/>
      <w:widowControl w:val="0"/>
      <w:autoSpaceDE w:val="0"/>
      <w:autoSpaceDN w:val="0"/>
      <w:adjustRightInd w:val="0"/>
      <w:spacing w:before="240" w:after="60" w:line="240" w:lineRule="auto"/>
      <w:outlineLvl w:val="1"/>
    </w:pPr>
    <w:rPr>
      <w:rFonts w:ascii="Arial" w:hAnsi="Arial"/>
      <w:b/>
      <w:bCs/>
      <w:i/>
      <w:iCs/>
      <w:sz w:val="28"/>
      <w:szCs w:val="28"/>
      <w:lang w:val="de-DE" w:eastAsia="de-DE"/>
    </w:rPr>
  </w:style>
  <w:style w:type="paragraph" w:styleId="3">
    <w:name w:val="heading 3"/>
    <w:basedOn w:val="a2"/>
    <w:next w:val="a2"/>
    <w:link w:val="30"/>
    <w:autoRedefine/>
    <w:qFormat/>
    <w:rsid w:val="0057260A"/>
    <w:pPr>
      <w:widowControl w:val="0"/>
      <w:tabs>
        <w:tab w:val="left" w:pos="960"/>
      </w:tabs>
      <w:autoSpaceDE w:val="0"/>
      <w:autoSpaceDN w:val="0"/>
      <w:adjustRightInd w:val="0"/>
      <w:spacing w:before="200" w:after="0" w:line="240" w:lineRule="auto"/>
      <w:outlineLvl w:val="2"/>
    </w:pPr>
    <w:rPr>
      <w:rFonts w:ascii="Arial" w:hAnsi="Arial" w:cs="Arial"/>
      <w:b/>
      <w:bCs/>
      <w:sz w:val="32"/>
      <w:szCs w:val="32"/>
      <w:u w:val="single"/>
      <w:lang w:val="en-GB" w:eastAsia="de-DE"/>
    </w:rPr>
  </w:style>
  <w:style w:type="paragraph" w:styleId="4">
    <w:name w:val="heading 4"/>
    <w:basedOn w:val="a2"/>
    <w:next w:val="a2"/>
    <w:link w:val="40"/>
    <w:qFormat/>
    <w:rsid w:val="0057260A"/>
    <w:pPr>
      <w:keepNext/>
      <w:widowControl w:val="0"/>
      <w:autoSpaceDE w:val="0"/>
      <w:autoSpaceDN w:val="0"/>
      <w:adjustRightInd w:val="0"/>
      <w:spacing w:before="240" w:after="60" w:line="240" w:lineRule="auto"/>
      <w:outlineLvl w:val="3"/>
    </w:pPr>
    <w:rPr>
      <w:rFonts w:ascii="Times New Roman" w:hAnsi="Times New Roman"/>
      <w:b/>
      <w:bCs/>
      <w:sz w:val="28"/>
      <w:szCs w:val="28"/>
      <w:lang w:val="de-DE" w:eastAsia="de-DE"/>
    </w:rPr>
  </w:style>
  <w:style w:type="paragraph" w:styleId="5">
    <w:name w:val="heading 5"/>
    <w:basedOn w:val="a2"/>
    <w:next w:val="a2"/>
    <w:link w:val="50"/>
    <w:qFormat/>
    <w:rsid w:val="0057260A"/>
    <w:pPr>
      <w:widowControl w:val="0"/>
      <w:autoSpaceDE w:val="0"/>
      <w:autoSpaceDN w:val="0"/>
      <w:adjustRightInd w:val="0"/>
      <w:spacing w:before="240" w:after="60" w:line="240" w:lineRule="auto"/>
      <w:outlineLvl w:val="4"/>
    </w:pPr>
    <w:rPr>
      <w:rFonts w:ascii="Times" w:hAnsi="Times"/>
      <w:b/>
      <w:bCs/>
      <w:i/>
      <w:iCs/>
      <w:sz w:val="26"/>
      <w:szCs w:val="26"/>
      <w:lang w:val="de-DE" w:eastAsia="de-DE"/>
    </w:rPr>
  </w:style>
  <w:style w:type="paragraph" w:styleId="6">
    <w:name w:val="heading 6"/>
    <w:basedOn w:val="a2"/>
    <w:next w:val="a2"/>
    <w:link w:val="60"/>
    <w:qFormat/>
    <w:rsid w:val="0057260A"/>
    <w:pPr>
      <w:widowControl w:val="0"/>
      <w:autoSpaceDE w:val="0"/>
      <w:autoSpaceDN w:val="0"/>
      <w:adjustRightInd w:val="0"/>
      <w:spacing w:before="240" w:after="60" w:line="240" w:lineRule="auto"/>
      <w:outlineLvl w:val="5"/>
    </w:pPr>
    <w:rPr>
      <w:rFonts w:ascii="Times New Roman" w:hAnsi="Times New Roman"/>
      <w:b/>
      <w:bCs/>
      <w:lang w:val="de-DE" w:eastAsia="de-DE"/>
    </w:rPr>
  </w:style>
  <w:style w:type="paragraph" w:styleId="7">
    <w:name w:val="heading 7"/>
    <w:basedOn w:val="a2"/>
    <w:next w:val="a2"/>
    <w:link w:val="70"/>
    <w:qFormat/>
    <w:rsid w:val="0057260A"/>
    <w:pPr>
      <w:keepNext/>
      <w:keepLines/>
      <w:tabs>
        <w:tab w:val="left" w:pos="0"/>
        <w:tab w:val="num" w:pos="1296"/>
      </w:tabs>
      <w:suppressAutoHyphens/>
      <w:spacing w:before="260" w:after="0" w:line="260" w:lineRule="exact"/>
      <w:ind w:left="1296" w:hanging="1296"/>
      <w:outlineLvl w:val="6"/>
    </w:pPr>
    <w:rPr>
      <w:rFonts w:ascii="Times New Roman" w:hAnsi="Times New Roman"/>
      <w:i/>
      <w:sz w:val="21"/>
      <w:szCs w:val="20"/>
      <w:lang w:val="en-GB" w:eastAsia="en-US"/>
    </w:rPr>
  </w:style>
  <w:style w:type="paragraph" w:styleId="8">
    <w:name w:val="heading 8"/>
    <w:basedOn w:val="a2"/>
    <w:next w:val="a2"/>
    <w:link w:val="80"/>
    <w:qFormat/>
    <w:rsid w:val="0057260A"/>
    <w:pPr>
      <w:autoSpaceDE w:val="0"/>
      <w:autoSpaceDN w:val="0"/>
      <w:adjustRightInd w:val="0"/>
      <w:spacing w:before="240" w:after="60" w:line="240" w:lineRule="auto"/>
      <w:outlineLvl w:val="7"/>
    </w:pPr>
    <w:rPr>
      <w:rFonts w:ascii="Times New Roman" w:hAnsi="Times New Roman"/>
      <w:bCs/>
      <w:i/>
      <w:iCs/>
      <w:sz w:val="24"/>
      <w:szCs w:val="24"/>
      <w:lang w:val="en-GB" w:eastAsia="de-DE"/>
    </w:rPr>
  </w:style>
  <w:style w:type="paragraph" w:styleId="9">
    <w:name w:val="heading 9"/>
    <w:basedOn w:val="a2"/>
    <w:next w:val="a2"/>
    <w:link w:val="90"/>
    <w:qFormat/>
    <w:rsid w:val="0057260A"/>
    <w:pPr>
      <w:keepNext/>
      <w:keepLines/>
      <w:tabs>
        <w:tab w:val="left" w:pos="0"/>
        <w:tab w:val="num" w:pos="1584"/>
      </w:tabs>
      <w:suppressAutoHyphens/>
      <w:spacing w:before="260" w:after="0" w:line="260" w:lineRule="exact"/>
      <w:ind w:left="1584" w:hanging="1584"/>
      <w:outlineLvl w:val="8"/>
    </w:pPr>
    <w:rPr>
      <w:rFonts w:ascii="Times New Roman" w:hAnsi="Times New Roman"/>
      <w:i/>
      <w:sz w:val="21"/>
      <w:szCs w:val="20"/>
      <w:lang w:val="en-GB" w:eastAsia="en-US"/>
    </w:rPr>
  </w:style>
  <w:style w:type="character" w:styleId="a3" w:default="1">
    <w:name w:val="Default Paragraph Font"/>
    <w:uiPriority w:val="1"/>
    <w:unhideWhenUsed/>
  </w:style>
  <w:style w:type="table" w:styleId="a4" w:default="1">
    <w:name w:val="Normal Table"/>
    <w:uiPriority w:val="99"/>
    <w:semiHidden/>
    <w:unhideWhenUsed/>
    <w:tblPr>
      <w:tblInd w:w="0" w:type="dxa"/>
      <w:tblCellMar>
        <w:top w:w="0" w:type="dxa"/>
        <w:left w:w="108" w:type="dxa"/>
        <w:bottom w:w="0" w:type="dxa"/>
        <w:right w:w="108" w:type="dxa"/>
      </w:tblCellMar>
    </w:tblPr>
  </w:style>
  <w:style w:type="numbering" w:styleId="a5" w:default="1">
    <w:name w:val="No List"/>
    <w:uiPriority w:val="99"/>
    <w:semiHidden/>
    <w:unhideWhenUsed/>
  </w:style>
  <w:style w:type="character" w:styleId="10" w:customStyle="1">
    <w:name w:val="Заголовок 1 Знак"/>
    <w:link w:val="1"/>
    <w:rsid w:val="0057260A"/>
    <w:rPr>
      <w:rFonts w:ascii="Times" w:hAnsi="Times" w:cs="Times"/>
      <w:b/>
      <w:sz w:val="50"/>
      <w:szCs w:val="29"/>
      <w:lang w:val="en-GB" w:eastAsia="de-DE"/>
    </w:rPr>
  </w:style>
  <w:style w:type="character" w:styleId="22" w:customStyle="1">
    <w:name w:val="Заголовок 2 Знак"/>
    <w:link w:val="21"/>
    <w:rsid w:val="0057260A"/>
    <w:rPr>
      <w:rFonts w:ascii="Arial" w:hAnsi="Arial"/>
      <w:b/>
      <w:bCs/>
      <w:i/>
      <w:iCs/>
      <w:sz w:val="28"/>
      <w:szCs w:val="28"/>
      <w:lang w:val="de-DE" w:eastAsia="de-DE"/>
    </w:rPr>
  </w:style>
  <w:style w:type="character" w:styleId="30" w:customStyle="1">
    <w:name w:val="Заголовок 3 Знак"/>
    <w:link w:val="3"/>
    <w:rsid w:val="0057260A"/>
    <w:rPr>
      <w:rFonts w:ascii="Arial" w:hAnsi="Arial" w:cs="Arial"/>
      <w:b/>
      <w:bCs/>
      <w:sz w:val="32"/>
      <w:szCs w:val="32"/>
      <w:u w:val="single"/>
      <w:lang w:val="en-GB" w:eastAsia="de-DE"/>
    </w:rPr>
  </w:style>
  <w:style w:type="character" w:styleId="40" w:customStyle="1">
    <w:name w:val="Заголовок 4 Знак"/>
    <w:link w:val="4"/>
    <w:rsid w:val="0057260A"/>
    <w:rPr>
      <w:rFonts w:ascii="Times New Roman" w:hAnsi="Times New Roman"/>
      <w:b/>
      <w:bCs/>
      <w:sz w:val="28"/>
      <w:szCs w:val="28"/>
      <w:lang w:val="de-DE" w:eastAsia="de-DE"/>
    </w:rPr>
  </w:style>
  <w:style w:type="character" w:styleId="50" w:customStyle="1">
    <w:name w:val="Заголовок 5 Знак"/>
    <w:link w:val="5"/>
    <w:rsid w:val="0057260A"/>
    <w:rPr>
      <w:rFonts w:ascii="Times" w:hAnsi="Times"/>
      <w:b/>
      <w:bCs/>
      <w:i/>
      <w:iCs/>
      <w:sz w:val="26"/>
      <w:szCs w:val="26"/>
      <w:lang w:val="de-DE" w:eastAsia="de-DE"/>
    </w:rPr>
  </w:style>
  <w:style w:type="character" w:styleId="60" w:customStyle="1">
    <w:name w:val="Заголовок 6 Знак"/>
    <w:link w:val="6"/>
    <w:rsid w:val="0057260A"/>
    <w:rPr>
      <w:rFonts w:ascii="Times New Roman" w:hAnsi="Times New Roman"/>
      <w:b/>
      <w:bCs/>
      <w:sz w:val="22"/>
      <w:szCs w:val="22"/>
      <w:lang w:val="de-DE" w:eastAsia="de-DE"/>
    </w:rPr>
  </w:style>
  <w:style w:type="character" w:styleId="70" w:customStyle="1">
    <w:name w:val="Заголовок 7 Знак"/>
    <w:link w:val="7"/>
    <w:rsid w:val="0057260A"/>
    <w:rPr>
      <w:rFonts w:ascii="Times New Roman" w:hAnsi="Times New Roman"/>
      <w:i/>
      <w:sz w:val="21"/>
      <w:lang w:val="en-GB" w:eastAsia="en-US"/>
    </w:rPr>
  </w:style>
  <w:style w:type="character" w:styleId="80" w:customStyle="1">
    <w:name w:val="Заголовок 8 Знак"/>
    <w:link w:val="8"/>
    <w:rsid w:val="0057260A"/>
    <w:rPr>
      <w:rFonts w:ascii="Times New Roman" w:hAnsi="Times New Roman"/>
      <w:bCs/>
      <w:i/>
      <w:iCs/>
      <w:sz w:val="24"/>
      <w:szCs w:val="24"/>
      <w:lang w:val="en-GB" w:eastAsia="de-DE"/>
    </w:rPr>
  </w:style>
  <w:style w:type="character" w:styleId="90" w:customStyle="1">
    <w:name w:val="Заголовок 9 Знак"/>
    <w:link w:val="9"/>
    <w:rsid w:val="0057260A"/>
    <w:rPr>
      <w:rFonts w:ascii="Times New Roman" w:hAnsi="Times New Roman"/>
      <w:i/>
      <w:sz w:val="21"/>
      <w:lang w:val="en-GB" w:eastAsia="en-US"/>
    </w:rPr>
  </w:style>
  <w:style w:type="character" w:styleId="a6">
    <w:name w:val="Hyperlink"/>
    <w:uiPriority w:val="99"/>
    <w:unhideWhenUsed/>
    <w:rsid w:val="0057260A"/>
    <w:rPr>
      <w:color w:val="0000FF"/>
      <w:u w:val="single"/>
    </w:rPr>
  </w:style>
  <w:style w:type="paragraph" w:styleId="31">
    <w:name w:val="toc 3"/>
    <w:basedOn w:val="a2"/>
    <w:next w:val="a2"/>
    <w:autoRedefine/>
    <w:uiPriority w:val="39"/>
    <w:rsid w:val="0057260A"/>
    <w:pPr>
      <w:widowControl w:val="0"/>
      <w:autoSpaceDE w:val="0"/>
      <w:autoSpaceDN w:val="0"/>
      <w:adjustRightInd w:val="0"/>
      <w:spacing w:after="0" w:line="240" w:lineRule="auto"/>
      <w:ind w:left="403"/>
    </w:pPr>
    <w:rPr>
      <w:rFonts w:ascii="Times" w:hAnsi="Times"/>
      <w:sz w:val="20"/>
      <w:szCs w:val="20"/>
      <w:lang w:val="de-DE" w:eastAsia="de-DE"/>
    </w:rPr>
  </w:style>
  <w:style w:type="paragraph" w:styleId="41">
    <w:name w:val="toc 4"/>
    <w:basedOn w:val="31"/>
    <w:next w:val="a2"/>
    <w:autoRedefine/>
    <w:uiPriority w:val="39"/>
    <w:rsid w:val="0057260A"/>
    <w:pPr>
      <w:ind w:left="601"/>
    </w:pPr>
  </w:style>
  <w:style w:type="character" w:styleId="heading1Zchn" w:customStyle="1">
    <w:name w:val="heading1 Zchn"/>
    <w:rsid w:val="0057260A"/>
    <w:rPr>
      <w:rFonts w:ascii="Times" w:hAnsi="Times"/>
      <w:b/>
      <w:bCs/>
      <w:color w:val="auto"/>
      <w:sz w:val="35"/>
      <w:szCs w:val="35"/>
    </w:rPr>
  </w:style>
  <w:style w:type="paragraph" w:styleId="Heading11" w:customStyle="1">
    <w:name w:val="Heading 11"/>
    <w:basedOn w:val="a2"/>
    <w:next w:val="a2"/>
    <w:rsid w:val="0057260A"/>
    <w:pPr>
      <w:widowControl w:val="0"/>
      <w:autoSpaceDE w:val="0"/>
      <w:autoSpaceDN w:val="0"/>
      <w:adjustRightInd w:val="0"/>
      <w:spacing w:before="200" w:after="0" w:line="240" w:lineRule="auto"/>
    </w:pPr>
    <w:rPr>
      <w:rFonts w:ascii="Times" w:hAnsi="Times"/>
      <w:b/>
      <w:bCs/>
      <w:sz w:val="50"/>
      <w:szCs w:val="50"/>
      <w:lang w:val="de-DE" w:eastAsia="de-DE"/>
    </w:rPr>
  </w:style>
  <w:style w:type="paragraph" w:styleId="11">
    <w:name w:val="toc 1"/>
    <w:basedOn w:val="Special"/>
    <w:next w:val="a2"/>
    <w:autoRedefine/>
    <w:uiPriority w:val="39"/>
    <w:rsid w:val="0057260A"/>
    <w:rPr>
      <w:sz w:val="20"/>
      <w:szCs w:val="20"/>
    </w:rPr>
  </w:style>
  <w:style w:type="paragraph" w:styleId="Heading21" w:customStyle="1">
    <w:name w:val="Heading 21"/>
    <w:basedOn w:val="Heading11"/>
    <w:next w:val="a2"/>
    <w:rsid w:val="0057260A"/>
    <w:rPr>
      <w:sz w:val="35"/>
      <w:szCs w:val="35"/>
    </w:rPr>
  </w:style>
  <w:style w:type="paragraph" w:styleId="23">
    <w:name w:val="toc 2"/>
    <w:basedOn w:val="11"/>
    <w:next w:val="a2"/>
    <w:autoRedefine/>
    <w:uiPriority w:val="39"/>
    <w:rsid w:val="0057260A"/>
    <w:pPr>
      <w:ind w:left="198"/>
    </w:pPr>
  </w:style>
  <w:style w:type="paragraph" w:styleId="Heading31" w:customStyle="1">
    <w:name w:val="Heading 31"/>
    <w:basedOn w:val="Heading21"/>
    <w:next w:val="a2"/>
    <w:rsid w:val="0057260A"/>
    <w:rPr>
      <w:sz w:val="29"/>
      <w:szCs w:val="29"/>
    </w:rPr>
  </w:style>
  <w:style w:type="paragraph" w:styleId="Heading41" w:customStyle="1">
    <w:name w:val="Heading 41"/>
    <w:basedOn w:val="Heading31"/>
    <w:next w:val="a2"/>
    <w:rsid w:val="0057260A"/>
    <w:rPr>
      <w:sz w:val="24"/>
      <w:szCs w:val="24"/>
    </w:rPr>
  </w:style>
  <w:style w:type="paragraph" w:styleId="Heading51" w:customStyle="1">
    <w:name w:val="Heading 51"/>
    <w:basedOn w:val="Heading41"/>
    <w:next w:val="a2"/>
    <w:rsid w:val="0057260A"/>
    <w:rPr>
      <w:sz w:val="20"/>
      <w:szCs w:val="20"/>
    </w:rPr>
  </w:style>
  <w:style w:type="paragraph" w:styleId="Heading61" w:customStyle="1">
    <w:name w:val="Heading 61"/>
    <w:basedOn w:val="Heading51"/>
    <w:next w:val="a2"/>
    <w:rsid w:val="0057260A"/>
  </w:style>
  <w:style w:type="paragraph" w:styleId="TableHeading" w:customStyle="1">
    <w:name w:val="Table Heading"/>
    <w:basedOn w:val="Heading61"/>
    <w:next w:val="a2"/>
    <w:link w:val="TableHeadingChar"/>
    <w:rsid w:val="0057260A"/>
  </w:style>
  <w:style w:type="paragraph" w:styleId="Special" w:customStyle="1">
    <w:name w:val="Special"/>
    <w:basedOn w:val="Heading61"/>
    <w:next w:val="a2"/>
    <w:rsid w:val="0057260A"/>
    <w:pPr>
      <w:spacing w:before="0"/>
    </w:pPr>
    <w:rPr>
      <w:b w:val="0"/>
      <w:bCs w:val="0"/>
      <w:sz w:val="16"/>
      <w:szCs w:val="16"/>
    </w:rPr>
  </w:style>
  <w:style w:type="paragraph" w:styleId="51">
    <w:name w:val="toc 5"/>
    <w:basedOn w:val="41"/>
    <w:next w:val="a2"/>
    <w:autoRedefine/>
    <w:uiPriority w:val="39"/>
    <w:rsid w:val="0057260A"/>
    <w:pPr>
      <w:ind w:left="799"/>
    </w:pPr>
  </w:style>
  <w:style w:type="paragraph" w:styleId="61">
    <w:name w:val="toc 6"/>
    <w:basedOn w:val="51"/>
    <w:next w:val="a2"/>
    <w:autoRedefine/>
    <w:uiPriority w:val="39"/>
    <w:rsid w:val="0057260A"/>
    <w:pPr>
      <w:ind w:left="998"/>
    </w:pPr>
  </w:style>
  <w:style w:type="paragraph" w:styleId="71">
    <w:name w:val="toc 7"/>
    <w:basedOn w:val="a2"/>
    <w:next w:val="a2"/>
    <w:autoRedefine/>
    <w:uiPriority w:val="39"/>
    <w:rsid w:val="0057260A"/>
    <w:pPr>
      <w:spacing w:after="0" w:line="240" w:lineRule="auto"/>
      <w:ind w:left="1440"/>
    </w:pPr>
    <w:rPr>
      <w:rFonts w:ascii="Times" w:hAnsi="Times"/>
      <w:sz w:val="24"/>
      <w:szCs w:val="24"/>
      <w:lang w:val="de-DE" w:eastAsia="de-DE"/>
    </w:rPr>
  </w:style>
  <w:style w:type="paragraph" w:styleId="81">
    <w:name w:val="toc 8"/>
    <w:basedOn w:val="a2"/>
    <w:next w:val="a2"/>
    <w:autoRedefine/>
    <w:uiPriority w:val="39"/>
    <w:rsid w:val="0057260A"/>
    <w:pPr>
      <w:spacing w:after="0" w:line="240" w:lineRule="auto"/>
      <w:ind w:left="1680"/>
    </w:pPr>
    <w:rPr>
      <w:rFonts w:ascii="Times" w:hAnsi="Times"/>
      <w:sz w:val="24"/>
      <w:szCs w:val="24"/>
      <w:lang w:val="de-DE" w:eastAsia="de-DE"/>
    </w:rPr>
  </w:style>
  <w:style w:type="paragraph" w:styleId="91">
    <w:name w:val="toc 9"/>
    <w:basedOn w:val="a2"/>
    <w:next w:val="a2"/>
    <w:autoRedefine/>
    <w:uiPriority w:val="39"/>
    <w:rsid w:val="0057260A"/>
    <w:pPr>
      <w:spacing w:after="0" w:line="240" w:lineRule="auto"/>
      <w:ind w:left="1920"/>
    </w:pPr>
    <w:rPr>
      <w:rFonts w:ascii="Times" w:hAnsi="Times"/>
      <w:sz w:val="24"/>
      <w:szCs w:val="24"/>
      <w:lang w:val="de-DE" w:eastAsia="de-DE"/>
    </w:rPr>
  </w:style>
  <w:style w:type="paragraph" w:styleId="a7">
    <w:name w:val="Normal (Web)"/>
    <w:basedOn w:val="a2"/>
    <w:rsid w:val="0057260A"/>
    <w:pPr>
      <w:spacing w:before="100" w:beforeAutospacing="1" w:after="100" w:afterAutospacing="1" w:line="240" w:lineRule="auto"/>
    </w:pPr>
    <w:rPr>
      <w:rFonts w:ascii="Arial Unicode MS" w:hAnsi="Arial Unicode MS" w:eastAsia="Arial Unicode MS"/>
      <w:sz w:val="24"/>
      <w:szCs w:val="24"/>
      <w:lang w:val="de-DE" w:eastAsia="de-DE"/>
    </w:rPr>
  </w:style>
  <w:style w:type="paragraph" w:styleId="HTML">
    <w:name w:val="HTML Preformatted"/>
    <w:basedOn w:val="a2"/>
    <w:link w:val="HTML0"/>
    <w:rsid w:val="00572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Arial Unicode MS" w:eastAsia="Arial Unicode MS"/>
      <w:sz w:val="20"/>
      <w:szCs w:val="20"/>
      <w:lang w:val="de-DE" w:eastAsia="de-DE"/>
    </w:rPr>
  </w:style>
  <w:style w:type="character" w:styleId="HTML0" w:customStyle="1">
    <w:name w:val="Стандартний HTML Знак"/>
    <w:link w:val="HTML"/>
    <w:rsid w:val="0057260A"/>
    <w:rPr>
      <w:rFonts w:ascii="Arial Unicode MS" w:hAnsi="Arial Unicode MS" w:eastAsia="Arial Unicode MS"/>
      <w:lang w:val="de-DE" w:eastAsia="de-DE"/>
    </w:rPr>
  </w:style>
  <w:style w:type="paragraph" w:styleId="a8">
    <w:name w:val="Body Text"/>
    <w:basedOn w:val="a2"/>
    <w:link w:val="a9"/>
    <w:rsid w:val="0057260A"/>
    <w:pPr>
      <w:widowControl w:val="0"/>
      <w:autoSpaceDE w:val="0"/>
      <w:autoSpaceDN w:val="0"/>
      <w:adjustRightInd w:val="0"/>
      <w:spacing w:after="120" w:line="240" w:lineRule="auto"/>
    </w:pPr>
    <w:rPr>
      <w:rFonts w:ascii="Times" w:hAnsi="Times" w:cs="Times"/>
      <w:bCs/>
      <w:sz w:val="20"/>
      <w:szCs w:val="29"/>
      <w:lang w:val="de-DE" w:eastAsia="de-DE"/>
    </w:rPr>
  </w:style>
  <w:style w:type="character" w:styleId="a9" w:customStyle="1">
    <w:name w:val="Основний текст Знак"/>
    <w:link w:val="a8"/>
    <w:rsid w:val="0057260A"/>
    <w:rPr>
      <w:rFonts w:ascii="Times" w:hAnsi="Times" w:cs="Times"/>
      <w:bCs/>
      <w:szCs w:val="29"/>
      <w:lang w:val="de-DE" w:eastAsia="de-DE"/>
    </w:rPr>
  </w:style>
  <w:style w:type="paragraph" w:styleId="aa">
    <w:name w:val="Body Text First Indent"/>
    <w:basedOn w:val="a2"/>
    <w:link w:val="ab"/>
    <w:rsid w:val="0057260A"/>
    <w:pPr>
      <w:widowControl w:val="0"/>
      <w:autoSpaceDE w:val="0"/>
      <w:autoSpaceDN w:val="0"/>
      <w:adjustRightInd w:val="0"/>
      <w:spacing w:after="120" w:line="240" w:lineRule="auto"/>
      <w:ind w:firstLine="210"/>
      <w:contextualSpacing/>
    </w:pPr>
    <w:rPr>
      <w:rFonts w:ascii="Times" w:hAnsi="Times" w:cs="Times"/>
      <w:bCs/>
      <w:sz w:val="20"/>
      <w:szCs w:val="29"/>
      <w:lang w:val="de-DE" w:eastAsia="de-DE"/>
    </w:rPr>
  </w:style>
  <w:style w:type="character" w:styleId="ab" w:customStyle="1">
    <w:name w:val="Червоний рядок Знак"/>
    <w:basedOn w:val="a9"/>
    <w:link w:val="aa"/>
    <w:rsid w:val="0057260A"/>
    <w:rPr>
      <w:rFonts w:ascii="Times" w:hAnsi="Times" w:cs="Times"/>
      <w:bCs/>
      <w:szCs w:val="29"/>
      <w:lang w:val="de-DE" w:eastAsia="de-DE"/>
    </w:rPr>
  </w:style>
  <w:style w:type="paragraph" w:styleId="ac">
    <w:name w:val="Balloon Text"/>
    <w:basedOn w:val="a2"/>
    <w:link w:val="ad"/>
    <w:semiHidden/>
    <w:rsid w:val="0057260A"/>
    <w:pPr>
      <w:autoSpaceDE w:val="0"/>
      <w:autoSpaceDN w:val="0"/>
      <w:adjustRightInd w:val="0"/>
      <w:spacing w:after="0" w:line="240" w:lineRule="auto"/>
    </w:pPr>
    <w:rPr>
      <w:rFonts w:ascii="Tahoma" w:hAnsi="Tahoma" w:cs="Tahoma"/>
      <w:bCs/>
      <w:sz w:val="16"/>
      <w:szCs w:val="16"/>
      <w:lang w:val="en-GB" w:eastAsia="de-DE"/>
    </w:rPr>
  </w:style>
  <w:style w:type="character" w:styleId="ad" w:customStyle="1">
    <w:name w:val="Текст у виносці Знак"/>
    <w:link w:val="ac"/>
    <w:semiHidden/>
    <w:rsid w:val="0057260A"/>
    <w:rPr>
      <w:rFonts w:ascii="Tahoma" w:hAnsi="Tahoma" w:cs="Tahoma"/>
      <w:bCs/>
      <w:sz w:val="16"/>
      <w:szCs w:val="16"/>
      <w:lang w:val="en-GB" w:eastAsia="de-DE"/>
    </w:rPr>
  </w:style>
  <w:style w:type="table" w:styleId="ae">
    <w:name w:val="Table Grid"/>
    <w:basedOn w:val="a4"/>
    <w:uiPriority w:val="59"/>
    <w:rsid w:val="0057260A"/>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link w:val="DefaultChar"/>
    <w:rsid w:val="0057260A"/>
    <w:pPr>
      <w:autoSpaceDE w:val="0"/>
      <w:autoSpaceDN w:val="0"/>
      <w:adjustRightInd w:val="0"/>
    </w:pPr>
    <w:rPr>
      <w:rFonts w:ascii="Times New Roman" w:hAnsi="Times New Roman"/>
      <w:color w:val="000000"/>
      <w:sz w:val="24"/>
      <w:szCs w:val="24"/>
      <w:lang w:val="en-US" w:eastAsia="en-US"/>
    </w:rPr>
  </w:style>
  <w:style w:type="character" w:styleId="af">
    <w:name w:val="annotation reference"/>
    <w:semiHidden/>
    <w:rsid w:val="0057260A"/>
    <w:rPr>
      <w:rFonts w:cs="Times New Roman"/>
      <w:sz w:val="16"/>
      <w:szCs w:val="16"/>
    </w:rPr>
  </w:style>
  <w:style w:type="paragraph" w:styleId="af0">
    <w:name w:val="annotation text"/>
    <w:basedOn w:val="a2"/>
    <w:link w:val="af1"/>
    <w:semiHidden/>
    <w:rsid w:val="0057260A"/>
    <w:pPr>
      <w:autoSpaceDE w:val="0"/>
      <w:autoSpaceDN w:val="0"/>
      <w:adjustRightInd w:val="0"/>
      <w:spacing w:after="0" w:line="240" w:lineRule="auto"/>
    </w:pPr>
    <w:rPr>
      <w:rFonts w:ascii="Times" w:hAnsi="Times" w:cs="Times"/>
      <w:bCs/>
      <w:sz w:val="20"/>
      <w:szCs w:val="20"/>
      <w:lang w:val="en-GB" w:eastAsia="de-DE"/>
    </w:rPr>
  </w:style>
  <w:style w:type="character" w:styleId="af1" w:customStyle="1">
    <w:name w:val="Текст примітки Знак"/>
    <w:link w:val="af0"/>
    <w:semiHidden/>
    <w:rsid w:val="0057260A"/>
    <w:rPr>
      <w:rFonts w:ascii="Times" w:hAnsi="Times" w:cs="Times"/>
      <w:bCs/>
      <w:lang w:val="en-GB" w:eastAsia="de-DE"/>
    </w:rPr>
  </w:style>
  <w:style w:type="paragraph" w:styleId="af2">
    <w:name w:val="annotation subject"/>
    <w:basedOn w:val="a2"/>
    <w:next w:val="af0"/>
    <w:link w:val="af3"/>
    <w:semiHidden/>
    <w:rsid w:val="0057260A"/>
    <w:pPr>
      <w:autoSpaceDE w:val="0"/>
      <w:autoSpaceDN w:val="0"/>
      <w:adjustRightInd w:val="0"/>
      <w:spacing w:after="0" w:line="240" w:lineRule="auto"/>
    </w:pPr>
    <w:rPr>
      <w:rFonts w:ascii="Times" w:hAnsi="Times" w:cs="Times"/>
      <w:b/>
      <w:bCs/>
      <w:sz w:val="20"/>
      <w:szCs w:val="20"/>
      <w:lang w:val="en-GB" w:eastAsia="de-DE"/>
    </w:rPr>
  </w:style>
  <w:style w:type="character" w:styleId="af3" w:customStyle="1">
    <w:name w:val="Тема примітки Знак"/>
    <w:link w:val="af2"/>
    <w:semiHidden/>
    <w:rsid w:val="0057260A"/>
    <w:rPr>
      <w:rFonts w:ascii="Times" w:hAnsi="Times" w:cs="Times"/>
      <w:b/>
      <w:bCs/>
      <w:lang w:val="en-GB" w:eastAsia="de-DE"/>
    </w:rPr>
  </w:style>
  <w:style w:type="paragraph" w:styleId="af4">
    <w:name w:val="header"/>
    <w:basedOn w:val="a2"/>
    <w:link w:val="af5"/>
    <w:uiPriority w:val="99"/>
    <w:rsid w:val="0057260A"/>
    <w:pPr>
      <w:tabs>
        <w:tab w:val="center" w:pos="4320"/>
        <w:tab w:val="right" w:pos="8640"/>
      </w:tabs>
      <w:autoSpaceDE w:val="0"/>
      <w:autoSpaceDN w:val="0"/>
      <w:adjustRightInd w:val="0"/>
      <w:spacing w:after="0" w:line="240" w:lineRule="auto"/>
    </w:pPr>
    <w:rPr>
      <w:rFonts w:ascii="Times" w:hAnsi="Times" w:cs="Times"/>
      <w:bCs/>
      <w:sz w:val="20"/>
      <w:szCs w:val="29"/>
      <w:lang w:val="en-GB" w:eastAsia="de-DE"/>
    </w:rPr>
  </w:style>
  <w:style w:type="character" w:styleId="af5" w:customStyle="1">
    <w:name w:val="Верхній колонтитул Знак"/>
    <w:link w:val="af4"/>
    <w:uiPriority w:val="99"/>
    <w:rsid w:val="0057260A"/>
    <w:rPr>
      <w:rFonts w:ascii="Times" w:hAnsi="Times" w:cs="Times"/>
      <w:bCs/>
      <w:szCs w:val="29"/>
      <w:lang w:val="en-GB" w:eastAsia="de-DE"/>
    </w:rPr>
  </w:style>
  <w:style w:type="paragraph" w:styleId="af6">
    <w:name w:val="footer"/>
    <w:basedOn w:val="a2"/>
    <w:link w:val="af7"/>
    <w:uiPriority w:val="99"/>
    <w:rsid w:val="0057260A"/>
    <w:pPr>
      <w:tabs>
        <w:tab w:val="center" w:pos="4320"/>
        <w:tab w:val="right" w:pos="8640"/>
      </w:tabs>
      <w:autoSpaceDE w:val="0"/>
      <w:autoSpaceDN w:val="0"/>
      <w:adjustRightInd w:val="0"/>
      <w:spacing w:after="0" w:line="240" w:lineRule="auto"/>
    </w:pPr>
    <w:rPr>
      <w:rFonts w:ascii="Times" w:hAnsi="Times" w:cs="Times"/>
      <w:bCs/>
      <w:sz w:val="20"/>
      <w:szCs w:val="29"/>
      <w:lang w:val="en-GB" w:eastAsia="de-DE"/>
    </w:rPr>
  </w:style>
  <w:style w:type="character" w:styleId="af7" w:customStyle="1">
    <w:name w:val="Нижній колонтитул Знак"/>
    <w:link w:val="af6"/>
    <w:uiPriority w:val="99"/>
    <w:rsid w:val="0057260A"/>
    <w:rPr>
      <w:rFonts w:ascii="Times" w:hAnsi="Times" w:cs="Times"/>
      <w:bCs/>
      <w:szCs w:val="29"/>
      <w:lang w:val="en-GB" w:eastAsia="de-DE"/>
    </w:rPr>
  </w:style>
  <w:style w:type="paragraph" w:styleId="af8">
    <w:name w:val="caption"/>
    <w:basedOn w:val="a2"/>
    <w:next w:val="a8"/>
    <w:link w:val="af9"/>
    <w:qFormat/>
    <w:rsid w:val="0057260A"/>
    <w:pPr>
      <w:keepNext/>
      <w:spacing w:before="120" w:after="90" w:line="240" w:lineRule="auto"/>
      <w:ind w:left="57"/>
    </w:pPr>
    <w:rPr>
      <w:rFonts w:ascii="Times New Roman Bold" w:hAnsi="Times New Roman Bold"/>
      <w:bCs/>
      <w:sz w:val="24"/>
      <w:szCs w:val="20"/>
      <w:lang w:val="en-GB" w:eastAsia="en-US"/>
    </w:rPr>
  </w:style>
  <w:style w:type="paragraph" w:styleId="afa">
    <w:name w:val="Document Map"/>
    <w:basedOn w:val="a2"/>
    <w:link w:val="afb"/>
    <w:semiHidden/>
    <w:rsid w:val="0057260A"/>
    <w:pPr>
      <w:shd w:val="clear" w:color="auto" w:fill="000080"/>
      <w:autoSpaceDE w:val="0"/>
      <w:autoSpaceDN w:val="0"/>
      <w:adjustRightInd w:val="0"/>
      <w:spacing w:after="0" w:line="240" w:lineRule="auto"/>
    </w:pPr>
    <w:rPr>
      <w:rFonts w:ascii="Tahoma" w:hAnsi="Tahoma" w:cs="Tahoma"/>
      <w:bCs/>
      <w:sz w:val="20"/>
      <w:szCs w:val="20"/>
      <w:lang w:val="en-GB" w:eastAsia="de-DE"/>
    </w:rPr>
  </w:style>
  <w:style w:type="character" w:styleId="afb" w:customStyle="1">
    <w:name w:val="Схема документа Знак"/>
    <w:link w:val="afa"/>
    <w:semiHidden/>
    <w:rsid w:val="0057260A"/>
    <w:rPr>
      <w:rFonts w:ascii="Tahoma" w:hAnsi="Tahoma" w:cs="Tahoma"/>
      <w:bCs/>
      <w:shd w:val="clear" w:color="auto" w:fill="000080"/>
      <w:lang w:val="en-GB" w:eastAsia="de-DE"/>
    </w:rPr>
  </w:style>
  <w:style w:type="paragraph" w:styleId="Style4" w:customStyle="1">
    <w:name w:val="Style4"/>
    <w:basedOn w:val="a2"/>
    <w:rsid w:val="0057260A"/>
    <w:pPr>
      <w:keepNext/>
      <w:keepLines/>
      <w:numPr>
        <w:ilvl w:val="3"/>
        <w:numId w:val="6"/>
      </w:numPr>
      <w:tabs>
        <w:tab w:val="num" w:pos="643"/>
        <w:tab w:val="num" w:pos="864"/>
      </w:tabs>
      <w:spacing w:before="240" w:after="60" w:line="240" w:lineRule="auto"/>
      <w:ind w:left="864" w:hanging="864"/>
      <w:outlineLvl w:val="3"/>
    </w:pPr>
    <w:rPr>
      <w:rFonts w:ascii="Times New Roman" w:hAnsi="Times New Roman"/>
      <w:bCs/>
      <w:sz w:val="24"/>
      <w:szCs w:val="28"/>
      <w:lang w:val="nl-NL" w:eastAsia="en-US"/>
    </w:rPr>
  </w:style>
  <w:style w:type="paragraph" w:styleId="Style2" w:customStyle="1">
    <w:name w:val="Style2"/>
    <w:basedOn w:val="a2"/>
    <w:autoRedefine/>
    <w:rsid w:val="0057260A"/>
    <w:pPr>
      <w:keepNext/>
      <w:keepLines/>
      <w:numPr>
        <w:numId w:val="1"/>
      </w:numPr>
      <w:tabs>
        <w:tab w:val="left" w:pos="839"/>
      </w:tabs>
      <w:spacing w:before="360" w:line="240" w:lineRule="auto"/>
      <w:outlineLvl w:val="0"/>
    </w:pPr>
    <w:rPr>
      <w:rFonts w:ascii="Times New Roman Bold" w:hAnsi="Times New Roman Bold"/>
      <w:b/>
      <w:caps/>
      <w:sz w:val="24"/>
      <w:szCs w:val="20"/>
      <w:lang w:val="en-GB" w:eastAsia="en-US"/>
    </w:rPr>
  </w:style>
  <w:style w:type="paragraph" w:styleId="afc">
    <w:name w:val="footnote text"/>
    <w:basedOn w:val="a2"/>
    <w:link w:val="afd"/>
    <w:semiHidden/>
    <w:rsid w:val="0057260A"/>
    <w:pPr>
      <w:spacing w:after="0" w:line="240" w:lineRule="auto"/>
    </w:pPr>
    <w:rPr>
      <w:rFonts w:ascii="Times New Roman" w:hAnsi="Times New Roman"/>
      <w:sz w:val="20"/>
      <w:szCs w:val="20"/>
      <w:lang w:val="en-US" w:eastAsia="en-US"/>
    </w:rPr>
  </w:style>
  <w:style w:type="character" w:styleId="afd" w:customStyle="1">
    <w:name w:val="Текст виноски Знак"/>
    <w:link w:val="afc"/>
    <w:semiHidden/>
    <w:rsid w:val="0057260A"/>
    <w:rPr>
      <w:rFonts w:ascii="Times New Roman" w:hAnsi="Times New Roman"/>
      <w:lang w:val="en-US" w:eastAsia="en-US"/>
    </w:rPr>
  </w:style>
  <w:style w:type="character" w:styleId="afe">
    <w:name w:val="footnote reference"/>
    <w:semiHidden/>
    <w:rsid w:val="0057260A"/>
    <w:rPr>
      <w:rFonts w:cs="Times New Roman"/>
      <w:vertAlign w:val="superscript"/>
    </w:rPr>
  </w:style>
  <w:style w:type="character" w:styleId="aff">
    <w:name w:val="page number"/>
    <w:rsid w:val="0057260A"/>
    <w:rPr>
      <w:rFonts w:cs="Times New Roman"/>
    </w:rPr>
  </w:style>
  <w:style w:type="character" w:styleId="TabletextCar" w:customStyle="1">
    <w:name w:val="Table text Car"/>
    <w:link w:val="Tabletext"/>
    <w:locked/>
    <w:rsid w:val="0057260A"/>
    <w:rPr>
      <w:lang w:val="en-US" w:eastAsia="da-DK"/>
    </w:rPr>
  </w:style>
  <w:style w:type="paragraph" w:styleId="Tabletext" w:customStyle="1">
    <w:name w:val="Table text"/>
    <w:link w:val="TabletextCar"/>
    <w:rsid w:val="0057260A"/>
    <w:pPr>
      <w:keepNext/>
      <w:keepLines/>
      <w:spacing w:before="54" w:after="54"/>
    </w:pPr>
    <w:rPr>
      <w:lang w:val="en-US" w:eastAsia="da-DK"/>
    </w:rPr>
  </w:style>
  <w:style w:type="paragraph" w:styleId="Chaptertitle" w:customStyle="1">
    <w:name w:val="Chapter title"/>
    <w:basedOn w:val="a2"/>
    <w:next w:val="a8"/>
    <w:link w:val="ChaptertitleChar"/>
    <w:rsid w:val="0057260A"/>
    <w:pPr>
      <w:spacing w:before="240" w:after="360" w:line="240" w:lineRule="auto"/>
      <w:jc w:val="center"/>
    </w:pPr>
    <w:rPr>
      <w:rFonts w:ascii="Times New Roman Bold" w:hAnsi="Times New Roman Bold" w:cs="Times New Roman Bold"/>
      <w:b/>
      <w:bCs/>
      <w:caps/>
      <w:sz w:val="32"/>
      <w:szCs w:val="32"/>
      <w:lang w:val="en-GB" w:eastAsia="en-US"/>
    </w:rPr>
  </w:style>
  <w:style w:type="character" w:styleId="ChaptertitleChar" w:customStyle="1">
    <w:name w:val="Chapter title Char"/>
    <w:link w:val="Chaptertitle"/>
    <w:locked/>
    <w:rsid w:val="0057260A"/>
    <w:rPr>
      <w:rFonts w:ascii="Times New Roman Bold" w:hAnsi="Times New Roman Bold" w:cs="Times New Roman Bold"/>
      <w:b/>
      <w:bCs/>
      <w:caps/>
      <w:sz w:val="32"/>
      <w:szCs w:val="32"/>
      <w:lang w:val="en-GB" w:eastAsia="en-US"/>
    </w:rPr>
  </w:style>
  <w:style w:type="paragraph" w:styleId="32">
    <w:name w:val="Body Text 3"/>
    <w:basedOn w:val="a2"/>
    <w:link w:val="33"/>
    <w:rsid w:val="0057260A"/>
    <w:pPr>
      <w:spacing w:after="120" w:line="240" w:lineRule="auto"/>
    </w:pPr>
    <w:rPr>
      <w:rFonts w:ascii="Times New Roman" w:hAnsi="Times New Roman"/>
      <w:sz w:val="16"/>
      <w:szCs w:val="16"/>
      <w:lang w:val="en-US" w:eastAsia="en-US"/>
    </w:rPr>
  </w:style>
  <w:style w:type="character" w:styleId="33" w:customStyle="1">
    <w:name w:val="Основний текст 3 Знак"/>
    <w:link w:val="32"/>
    <w:rsid w:val="0057260A"/>
    <w:rPr>
      <w:rFonts w:ascii="Times New Roman" w:hAnsi="Times New Roman"/>
      <w:sz w:val="16"/>
      <w:szCs w:val="16"/>
      <w:lang w:val="en-US" w:eastAsia="en-US"/>
    </w:rPr>
  </w:style>
  <w:style w:type="paragraph" w:styleId="msolistparagraph0" w:customStyle="1">
    <w:name w:val="msolistparagraph"/>
    <w:basedOn w:val="a2"/>
    <w:rsid w:val="0057260A"/>
    <w:pPr>
      <w:spacing w:after="0" w:line="240" w:lineRule="auto"/>
      <w:ind w:left="720"/>
    </w:pPr>
    <w:rPr>
      <w:rFonts w:ascii="Times New Roman" w:hAnsi="Times New Roman"/>
      <w:sz w:val="20"/>
      <w:szCs w:val="24"/>
      <w:lang w:val="en-US" w:eastAsia="en-US"/>
    </w:rPr>
  </w:style>
  <w:style w:type="paragraph" w:styleId="Tabletext-listnumbered" w:customStyle="1">
    <w:name w:val="Table text - list numbered"/>
    <w:basedOn w:val="a2"/>
    <w:link w:val="Tabletext-listnumberedChar"/>
    <w:rsid w:val="0057260A"/>
    <w:pPr>
      <w:keepNext/>
      <w:keepLines/>
      <w:numPr>
        <w:numId w:val="2"/>
      </w:numPr>
      <w:spacing w:before="240" w:after="60" w:line="240" w:lineRule="auto"/>
      <w:jc w:val="both"/>
    </w:pPr>
    <w:rPr>
      <w:rFonts w:ascii="Times New Roman" w:hAnsi="Times New Roman"/>
      <w:b/>
      <w:sz w:val="20"/>
      <w:szCs w:val="24"/>
      <w:lang w:val="en-GB" w:eastAsia="fr-FR"/>
    </w:rPr>
  </w:style>
  <w:style w:type="paragraph" w:styleId="Figuretext" w:customStyle="1">
    <w:name w:val="Figure text"/>
    <w:basedOn w:val="a2"/>
    <w:link w:val="FiguretextChar"/>
    <w:autoRedefine/>
    <w:rsid w:val="0057260A"/>
    <w:pPr>
      <w:keepNext/>
      <w:keepLines/>
      <w:numPr>
        <w:numId w:val="17"/>
      </w:numPr>
      <w:spacing w:before="240" w:after="60" w:line="240" w:lineRule="auto"/>
      <w:jc w:val="both"/>
    </w:pPr>
    <w:rPr>
      <w:rFonts w:ascii="Times New Roman" w:hAnsi="Times New Roman"/>
      <w:b/>
      <w:sz w:val="20"/>
      <w:szCs w:val="24"/>
      <w:lang w:val="en-GB" w:eastAsia="fr-FR"/>
    </w:rPr>
  </w:style>
  <w:style w:type="character" w:styleId="EmphasisBodyBold-usermanual" w:customStyle="1">
    <w:name w:val="Emphasis Body Bold - user manual"/>
    <w:rsid w:val="0057260A"/>
    <w:rPr>
      <w:rFonts w:ascii="Times New Roman" w:hAnsi="Times New Roman" w:cs="Times New Roman"/>
      <w:b/>
      <w:sz w:val="18"/>
      <w:szCs w:val="18"/>
      <w:lang w:val="en-GB" w:eastAsia="fr-FR" w:bidi="ar-SA"/>
    </w:rPr>
  </w:style>
  <w:style w:type="paragraph" w:styleId="Emptyrowbeforeexaples" w:customStyle="1">
    <w:name w:val="Empty row before (exaples"/>
    <w:aliases w:val="note etc.)"/>
    <w:basedOn w:val="a2"/>
    <w:next w:val="a8"/>
    <w:autoRedefine/>
    <w:rsid w:val="0057260A"/>
    <w:pPr>
      <w:spacing w:line="240" w:lineRule="auto"/>
      <w:jc w:val="both"/>
    </w:pPr>
    <w:rPr>
      <w:rFonts w:ascii="Times New Roman" w:hAnsi="Times New Roman"/>
      <w:sz w:val="20"/>
      <w:szCs w:val="20"/>
      <w:lang w:val="en-GB" w:eastAsia="fr-FR"/>
    </w:rPr>
  </w:style>
  <w:style w:type="table" w:styleId="CSRTable" w:customStyle="1">
    <w:name w:val="CSR Table"/>
    <w:rsid w:val="0057260A"/>
    <w:pPr>
      <w:numPr>
        <w:numId w:val="10"/>
      </w:numPr>
    </w:pPr>
    <w:rPr>
      <w:rFonts w:ascii="Times New Roman" w:hAnsi="Times New Roman"/>
      <w:lang w:val="en-US" w:eastAsia="en-US"/>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a1">
    <w:name w:val="List"/>
    <w:basedOn w:val="a2"/>
    <w:rsid w:val="0057260A"/>
    <w:pPr>
      <w:numPr>
        <w:numId w:val="20"/>
      </w:numPr>
      <w:autoSpaceDE w:val="0"/>
      <w:autoSpaceDN w:val="0"/>
      <w:adjustRightInd w:val="0"/>
      <w:spacing w:after="0" w:line="240" w:lineRule="auto"/>
    </w:pPr>
    <w:rPr>
      <w:rFonts w:ascii="Times" w:hAnsi="Times" w:cs="Times"/>
      <w:sz w:val="20"/>
      <w:szCs w:val="29"/>
      <w:lang w:val="en-GB" w:eastAsia="de-DE"/>
    </w:rPr>
  </w:style>
  <w:style w:type="paragraph" w:styleId="2">
    <w:name w:val="List Bullet 2"/>
    <w:basedOn w:val="a2"/>
    <w:rsid w:val="0057260A"/>
    <w:pPr>
      <w:numPr>
        <w:numId w:val="3"/>
      </w:numPr>
      <w:tabs>
        <w:tab w:val="num" w:pos="643"/>
      </w:tabs>
      <w:spacing w:after="0" w:line="240" w:lineRule="auto"/>
      <w:ind w:left="643"/>
    </w:pPr>
    <w:rPr>
      <w:rFonts w:ascii="Times New Roman" w:hAnsi="Times New Roman"/>
      <w:sz w:val="20"/>
      <w:szCs w:val="24"/>
      <w:lang w:val="en-US" w:eastAsia="en-US"/>
    </w:rPr>
  </w:style>
  <w:style w:type="character" w:styleId="Underlinedboldbodytext" w:customStyle="1">
    <w:name w:val="Underlined bold body text"/>
    <w:rsid w:val="0057260A"/>
    <w:rPr>
      <w:rFonts w:ascii="Times New Roman" w:hAnsi="Times New Roman" w:cs="Myriad Pro"/>
      <w:b/>
      <w:color w:val="000000"/>
      <w:sz w:val="24"/>
      <w:szCs w:val="24"/>
      <w:u w:val="single"/>
      <w:lang w:val="en-US" w:eastAsia="sv-SE" w:bidi="ar-SA"/>
    </w:rPr>
  </w:style>
  <w:style w:type="paragraph" w:styleId="a0">
    <w:name w:val="List Bullet"/>
    <w:basedOn w:val="a2"/>
    <w:rsid w:val="0057260A"/>
    <w:pPr>
      <w:numPr>
        <w:numId w:val="4"/>
      </w:numPr>
      <w:tabs>
        <w:tab w:val="num" w:pos="1080"/>
      </w:tabs>
      <w:spacing w:after="0" w:line="240" w:lineRule="auto"/>
      <w:ind w:left="1080" w:hanging="720"/>
    </w:pPr>
    <w:rPr>
      <w:rFonts w:ascii="Times New Roman" w:hAnsi="Times New Roman"/>
      <w:sz w:val="20"/>
      <w:szCs w:val="24"/>
      <w:lang w:val="en-US" w:eastAsia="en-US"/>
    </w:rPr>
  </w:style>
  <w:style w:type="character" w:styleId="aff0">
    <w:name w:val="FollowedHyperlink"/>
    <w:rsid w:val="0057260A"/>
    <w:rPr>
      <w:rFonts w:cs="Times New Roman"/>
      <w:color w:val="800080"/>
      <w:u w:val="single"/>
    </w:rPr>
  </w:style>
  <w:style w:type="paragraph" w:styleId="Normal10pt" w:customStyle="1">
    <w:name w:val="Normal + 10 pt"/>
    <w:basedOn w:val="a2"/>
    <w:rsid w:val="0057260A"/>
    <w:pPr>
      <w:autoSpaceDE w:val="0"/>
      <w:autoSpaceDN w:val="0"/>
      <w:adjustRightInd w:val="0"/>
      <w:spacing w:after="180" w:line="240" w:lineRule="auto"/>
    </w:pPr>
    <w:rPr>
      <w:rFonts w:ascii="Times New Roman" w:hAnsi="Times New Roman"/>
      <w:sz w:val="20"/>
      <w:szCs w:val="20"/>
      <w:lang w:val="en-GB" w:eastAsia="en-US"/>
    </w:rPr>
  </w:style>
  <w:style w:type="character" w:styleId="FiguretextChar" w:customStyle="1">
    <w:name w:val="Figure text Char"/>
    <w:link w:val="Figuretext"/>
    <w:locked/>
    <w:rsid w:val="0057260A"/>
    <w:rPr>
      <w:rFonts w:ascii="Times New Roman" w:hAnsi="Times New Roman"/>
      <w:b/>
      <w:szCs w:val="24"/>
      <w:lang w:val="en-GB" w:eastAsia="fr-FR"/>
    </w:rPr>
  </w:style>
  <w:style w:type="character" w:styleId="Tabletext-listnumberedChar" w:customStyle="1">
    <w:name w:val="Table text - list numbered Char"/>
    <w:link w:val="Tabletext-listnumbered"/>
    <w:locked/>
    <w:rsid w:val="0057260A"/>
    <w:rPr>
      <w:rFonts w:ascii="Times New Roman" w:hAnsi="Times New Roman"/>
      <w:b/>
      <w:szCs w:val="24"/>
      <w:lang w:val="en-GB" w:eastAsia="fr-FR"/>
    </w:rPr>
  </w:style>
  <w:style w:type="paragraph" w:styleId="StyleHeading2" w:customStyle="1">
    <w:name w:val="Style Heading 2 +"/>
    <w:basedOn w:val="a2"/>
    <w:link w:val="StyleHeading2Char"/>
    <w:rsid w:val="0057260A"/>
    <w:pPr>
      <w:keepNext/>
      <w:keepLines/>
      <w:numPr>
        <w:ilvl w:val="1"/>
      </w:numPr>
      <w:tabs>
        <w:tab w:val="left" w:pos="0"/>
        <w:tab w:val="num" w:pos="576"/>
      </w:tabs>
      <w:suppressAutoHyphens/>
      <w:spacing w:before="240" w:after="240" w:line="260" w:lineRule="exact"/>
      <w:ind w:left="576" w:hanging="576"/>
      <w:outlineLvl w:val="1"/>
    </w:pPr>
    <w:rPr>
      <w:rFonts w:ascii="Times New Roman" w:hAnsi="Times New Roman"/>
      <w:b/>
      <w:bCs/>
      <w:sz w:val="24"/>
      <w:szCs w:val="20"/>
      <w:lang w:val="en-GB" w:eastAsia="en-US"/>
    </w:rPr>
  </w:style>
  <w:style w:type="character" w:styleId="StyleHeading2Char" w:customStyle="1">
    <w:name w:val="Style Heading 2 + Char"/>
    <w:link w:val="StyleHeading2"/>
    <w:locked/>
    <w:rsid w:val="0057260A"/>
    <w:rPr>
      <w:rFonts w:ascii="Times New Roman" w:hAnsi="Times New Roman"/>
      <w:b/>
      <w:bCs/>
      <w:sz w:val="24"/>
      <w:lang w:val="en-GB" w:eastAsia="en-US"/>
    </w:rPr>
  </w:style>
  <w:style w:type="paragraph" w:styleId="Bulletedtext" w:customStyle="1">
    <w:name w:val="Bulleted text"/>
    <w:basedOn w:val="a2"/>
    <w:link w:val="BulletedtextChar"/>
    <w:rsid w:val="0057260A"/>
    <w:pPr>
      <w:numPr>
        <w:numId w:val="18"/>
      </w:numPr>
      <w:spacing w:after="0" w:line="240" w:lineRule="auto"/>
      <w:jc w:val="both"/>
    </w:pPr>
    <w:rPr>
      <w:rFonts w:ascii="Times New Roman" w:hAnsi="Times New Roman"/>
      <w:sz w:val="20"/>
      <w:szCs w:val="24"/>
      <w:lang w:val="en-GB" w:eastAsia="en-US"/>
    </w:rPr>
  </w:style>
  <w:style w:type="character" w:styleId="BulletedtextChar" w:customStyle="1">
    <w:name w:val="Bulleted text Char"/>
    <w:link w:val="Bulletedtext"/>
    <w:locked/>
    <w:rsid w:val="0057260A"/>
    <w:rPr>
      <w:rFonts w:ascii="Times New Roman" w:hAnsi="Times New Roman"/>
      <w:szCs w:val="24"/>
      <w:lang w:val="en-GB" w:eastAsia="en-US"/>
    </w:rPr>
  </w:style>
  <w:style w:type="paragraph" w:styleId="Style1" w:customStyle="1">
    <w:name w:val="Style1"/>
    <w:basedOn w:val="a2"/>
    <w:next w:val="a"/>
    <w:rsid w:val="0057260A"/>
    <w:pPr>
      <w:keepNext/>
      <w:keepLines/>
      <w:numPr>
        <w:ilvl w:val="5"/>
      </w:numPr>
      <w:tabs>
        <w:tab w:val="num" w:pos="1152"/>
      </w:tabs>
      <w:autoSpaceDE w:val="0"/>
      <w:autoSpaceDN w:val="0"/>
      <w:adjustRightInd w:val="0"/>
      <w:spacing w:before="200" w:line="240" w:lineRule="auto"/>
      <w:ind w:left="1152" w:hanging="1152"/>
    </w:pPr>
    <w:rPr>
      <w:rFonts w:ascii="Times" w:hAnsi="Times" w:cs="Times"/>
      <w:b/>
      <w:bCs/>
      <w:sz w:val="20"/>
      <w:szCs w:val="29"/>
      <w:lang w:val="en-US" w:eastAsia="de-DE"/>
    </w:rPr>
  </w:style>
  <w:style w:type="paragraph" w:styleId="24">
    <w:name w:val="Body Text Indent 2"/>
    <w:basedOn w:val="a2"/>
    <w:link w:val="25"/>
    <w:rsid w:val="0057260A"/>
    <w:pPr>
      <w:spacing w:after="120" w:line="480" w:lineRule="auto"/>
      <w:ind w:left="283"/>
    </w:pPr>
    <w:rPr>
      <w:rFonts w:ascii="Times New Roman" w:hAnsi="Times New Roman"/>
      <w:sz w:val="20"/>
      <w:szCs w:val="24"/>
      <w:lang w:val="en-US" w:eastAsia="en-US"/>
    </w:rPr>
  </w:style>
  <w:style w:type="character" w:styleId="25" w:customStyle="1">
    <w:name w:val="Основний текст з відступом 2 Знак"/>
    <w:link w:val="24"/>
    <w:rsid w:val="0057260A"/>
    <w:rPr>
      <w:rFonts w:ascii="Times New Roman" w:hAnsi="Times New Roman"/>
      <w:szCs w:val="24"/>
      <w:lang w:val="en-US" w:eastAsia="en-US"/>
    </w:rPr>
  </w:style>
  <w:style w:type="paragraph" w:styleId="a">
    <w:name w:val="List Number"/>
    <w:basedOn w:val="a2"/>
    <w:rsid w:val="0057260A"/>
    <w:pPr>
      <w:numPr>
        <w:numId w:val="5"/>
      </w:numPr>
      <w:spacing w:after="0" w:line="240" w:lineRule="auto"/>
    </w:pPr>
    <w:rPr>
      <w:rFonts w:ascii="Times New Roman" w:hAnsi="Times New Roman"/>
      <w:sz w:val="20"/>
      <w:szCs w:val="24"/>
      <w:lang w:val="en-US" w:eastAsia="en-US"/>
    </w:rPr>
  </w:style>
  <w:style w:type="paragraph" w:styleId="aff1">
    <w:name w:val="Body Text Indent"/>
    <w:basedOn w:val="a2"/>
    <w:link w:val="aff2"/>
    <w:rsid w:val="0057260A"/>
    <w:pPr>
      <w:spacing w:after="120" w:line="240" w:lineRule="auto"/>
      <w:ind w:left="283"/>
    </w:pPr>
    <w:rPr>
      <w:rFonts w:ascii="Times New Roman" w:hAnsi="Times New Roman"/>
      <w:sz w:val="20"/>
      <w:szCs w:val="24"/>
      <w:lang w:val="en-US" w:eastAsia="en-US"/>
    </w:rPr>
  </w:style>
  <w:style w:type="character" w:styleId="aff2" w:customStyle="1">
    <w:name w:val="Основний текст з відступом Знак"/>
    <w:link w:val="aff1"/>
    <w:rsid w:val="0057260A"/>
    <w:rPr>
      <w:rFonts w:ascii="Times New Roman" w:hAnsi="Times New Roman"/>
      <w:szCs w:val="24"/>
      <w:lang w:val="en-US" w:eastAsia="en-US"/>
    </w:rPr>
  </w:style>
  <w:style w:type="character" w:styleId="aff3">
    <w:name w:val="line number"/>
    <w:rsid w:val="0057260A"/>
    <w:rPr>
      <w:rFonts w:cs="Times New Roman"/>
    </w:rPr>
  </w:style>
  <w:style w:type="paragraph" w:styleId="normalbr" w:customStyle="1">
    <w:name w:val="normal br"/>
    <w:basedOn w:val="a2"/>
    <w:rsid w:val="0057260A"/>
    <w:pPr>
      <w:spacing w:after="0"/>
    </w:pPr>
    <w:rPr>
      <w:rFonts w:ascii="Times New Roman" w:hAnsi="Times New Roman"/>
      <w:sz w:val="20"/>
      <w:szCs w:val="20"/>
      <w:lang w:val="en-GB" w:eastAsia="en-US"/>
    </w:rPr>
  </w:style>
  <w:style w:type="paragraph" w:styleId="aff4">
    <w:name w:val="Date"/>
    <w:basedOn w:val="a2"/>
    <w:next w:val="a2"/>
    <w:link w:val="aff5"/>
    <w:rsid w:val="0057260A"/>
    <w:pPr>
      <w:spacing w:after="0" w:line="240" w:lineRule="auto"/>
    </w:pPr>
    <w:rPr>
      <w:rFonts w:ascii="Times New Roman" w:hAnsi="Times New Roman"/>
      <w:sz w:val="20"/>
      <w:szCs w:val="24"/>
      <w:lang w:val="en-US" w:eastAsia="en-US"/>
    </w:rPr>
  </w:style>
  <w:style w:type="character" w:styleId="aff5" w:customStyle="1">
    <w:name w:val="Дата Знак"/>
    <w:link w:val="aff4"/>
    <w:rsid w:val="0057260A"/>
    <w:rPr>
      <w:rFonts w:ascii="Times New Roman" w:hAnsi="Times New Roman"/>
      <w:szCs w:val="24"/>
      <w:lang w:val="en-US" w:eastAsia="en-US"/>
    </w:rPr>
  </w:style>
  <w:style w:type="paragraph" w:styleId="StyleHeading4TimesLinespacingMultiple115li" w:customStyle="1">
    <w:name w:val="Style Heading 4 + Times Line spacing:  Multiple 115 li"/>
    <w:basedOn w:val="a2"/>
    <w:rsid w:val="0057260A"/>
    <w:pPr>
      <w:keepNext/>
      <w:keepLines/>
      <w:numPr>
        <w:ilvl w:val="3"/>
        <w:numId w:val="6"/>
      </w:numPr>
      <w:tabs>
        <w:tab w:val="num" w:pos="643"/>
        <w:tab w:val="num" w:pos="864"/>
      </w:tabs>
      <w:spacing w:before="240" w:after="60"/>
      <w:ind w:left="864" w:hanging="864"/>
      <w:outlineLvl w:val="3"/>
    </w:pPr>
    <w:rPr>
      <w:rFonts w:ascii="Times" w:hAnsi="Times"/>
      <w:b/>
      <w:bCs/>
      <w:sz w:val="20"/>
      <w:szCs w:val="20"/>
      <w:lang w:val="en-US" w:eastAsia="en-US"/>
    </w:rPr>
  </w:style>
  <w:style w:type="paragraph" w:styleId="StyleHeading3Times10ptLinespacingMultiple115li" w:customStyle="1">
    <w:name w:val="Style Heading 3 + Times 10 pt Line spacing:  Multiple 115 li"/>
    <w:basedOn w:val="a2"/>
    <w:rsid w:val="0057260A"/>
    <w:pPr>
      <w:keepNext/>
      <w:keepLines/>
      <w:numPr>
        <w:ilvl w:val="2"/>
        <w:numId w:val="6"/>
      </w:numPr>
      <w:tabs>
        <w:tab w:val="left" w:pos="0"/>
        <w:tab w:val="num" w:pos="643"/>
        <w:tab w:val="num" w:pos="720"/>
      </w:tabs>
      <w:suppressAutoHyphens/>
      <w:spacing w:before="120" w:after="240"/>
      <w:ind w:left="720" w:hanging="720"/>
      <w:outlineLvl w:val="2"/>
    </w:pPr>
    <w:rPr>
      <w:rFonts w:ascii="Times" w:hAnsi="Times"/>
      <w:i/>
      <w:iCs/>
      <w:sz w:val="20"/>
      <w:szCs w:val="20"/>
      <w:lang w:val="en-GB" w:eastAsia="en-US"/>
    </w:rPr>
  </w:style>
  <w:style w:type="paragraph" w:styleId="headingItalic" w:customStyle="1">
    <w:name w:val="heading Italic"/>
    <w:basedOn w:val="a2"/>
    <w:next w:val="a2"/>
    <w:rsid w:val="0057260A"/>
    <w:pPr>
      <w:keepNext/>
      <w:autoSpaceDE w:val="0"/>
      <w:autoSpaceDN w:val="0"/>
      <w:adjustRightInd w:val="0"/>
      <w:spacing w:before="120" w:after="0" w:line="240" w:lineRule="auto"/>
      <w:jc w:val="both"/>
    </w:pPr>
    <w:rPr>
      <w:rFonts w:ascii="Times" w:hAnsi="Times" w:cs="Times"/>
      <w:bCs/>
      <w:i/>
      <w:sz w:val="20"/>
      <w:szCs w:val="20"/>
      <w:lang w:val="en-GB" w:eastAsia="de-DE"/>
    </w:rPr>
  </w:style>
  <w:style w:type="paragraph" w:styleId="HeadingUnderline" w:customStyle="1">
    <w:name w:val="Heading Underline"/>
    <w:basedOn w:val="a2"/>
    <w:link w:val="HeadingUnderlineChar"/>
    <w:rsid w:val="0057260A"/>
    <w:pPr>
      <w:keepNext/>
      <w:autoSpaceDE w:val="0"/>
      <w:autoSpaceDN w:val="0"/>
      <w:adjustRightInd w:val="0"/>
      <w:spacing w:before="120" w:after="0" w:line="240" w:lineRule="auto"/>
      <w:jc w:val="both"/>
    </w:pPr>
    <w:rPr>
      <w:rFonts w:ascii="Times" w:hAnsi="Times" w:cs="Times"/>
      <w:bCs/>
      <w:sz w:val="20"/>
      <w:szCs w:val="20"/>
      <w:u w:val="single"/>
      <w:lang w:val="en-GB" w:eastAsia="de-DE"/>
    </w:rPr>
  </w:style>
  <w:style w:type="paragraph" w:styleId="HeadingUnderlineBold" w:customStyle="1">
    <w:name w:val="Heading Underline Bold"/>
    <w:basedOn w:val="a2"/>
    <w:next w:val="a2"/>
    <w:link w:val="HeadingUnderlineBoldChar"/>
    <w:rsid w:val="0057260A"/>
    <w:pPr>
      <w:keepNext/>
      <w:autoSpaceDE w:val="0"/>
      <w:autoSpaceDN w:val="0"/>
      <w:adjustRightInd w:val="0"/>
      <w:spacing w:before="120" w:after="0" w:line="240" w:lineRule="auto"/>
      <w:jc w:val="both"/>
    </w:pPr>
    <w:rPr>
      <w:rFonts w:ascii="Times" w:hAnsi="Times" w:cs="Times"/>
      <w:b/>
      <w:sz w:val="20"/>
      <w:szCs w:val="20"/>
      <w:u w:val="single" w:color="000000"/>
      <w:lang w:val="en-GB" w:eastAsia="de-DE"/>
    </w:rPr>
  </w:style>
  <w:style w:type="paragraph" w:styleId="20">
    <w:name w:val="List 2"/>
    <w:basedOn w:val="a2"/>
    <w:rsid w:val="0057260A"/>
    <w:pPr>
      <w:numPr>
        <w:numId w:val="21"/>
      </w:numPr>
      <w:autoSpaceDE w:val="0"/>
      <w:autoSpaceDN w:val="0"/>
      <w:adjustRightInd w:val="0"/>
      <w:spacing w:after="0" w:line="240" w:lineRule="auto"/>
    </w:pPr>
    <w:rPr>
      <w:rFonts w:ascii="Times" w:hAnsi="Times" w:cs="Times"/>
      <w:bCs/>
      <w:sz w:val="20"/>
      <w:szCs w:val="29"/>
      <w:lang w:val="en-GB" w:eastAsia="de-DE"/>
    </w:rPr>
  </w:style>
  <w:style w:type="paragraph" w:styleId="listlevel2" w:customStyle="1">
    <w:name w:val="list level 2"/>
    <w:basedOn w:val="a2"/>
    <w:rsid w:val="0057260A"/>
    <w:pPr>
      <w:autoSpaceDE w:val="0"/>
      <w:autoSpaceDN w:val="0"/>
      <w:adjustRightInd w:val="0"/>
      <w:spacing w:after="0" w:line="240" w:lineRule="auto"/>
    </w:pPr>
    <w:rPr>
      <w:rFonts w:ascii="Times" w:hAnsi="Times" w:cs="Times"/>
      <w:sz w:val="20"/>
      <w:szCs w:val="29"/>
      <w:lang w:val="en-GB" w:eastAsia="de-DE"/>
    </w:rPr>
  </w:style>
  <w:style w:type="paragraph" w:styleId="tablebold" w:customStyle="1">
    <w:name w:val="table bold"/>
    <w:basedOn w:val="a2"/>
    <w:rsid w:val="0057260A"/>
    <w:pPr>
      <w:widowControl w:val="0"/>
      <w:autoSpaceDE w:val="0"/>
      <w:autoSpaceDN w:val="0"/>
      <w:adjustRightInd w:val="0"/>
      <w:spacing w:before="60" w:after="0" w:line="240" w:lineRule="auto"/>
      <w:ind w:right="23"/>
    </w:pPr>
    <w:rPr>
      <w:rFonts w:ascii="Times" w:hAnsi="Times" w:cs="Times"/>
      <w:b/>
      <w:sz w:val="20"/>
      <w:szCs w:val="29"/>
      <w:lang w:val="nl-NL" w:eastAsia="nl-NL"/>
    </w:rPr>
  </w:style>
  <w:style w:type="paragraph" w:styleId="tablenormalcentered" w:customStyle="1">
    <w:name w:val="table normal centered"/>
    <w:basedOn w:val="a2"/>
    <w:rsid w:val="0057260A"/>
    <w:pPr>
      <w:widowControl w:val="0"/>
      <w:autoSpaceDE w:val="0"/>
      <w:autoSpaceDN w:val="0"/>
      <w:adjustRightInd w:val="0"/>
      <w:spacing w:before="144" w:beforeLines="60" w:after="144" w:afterLines="60" w:line="240" w:lineRule="auto"/>
      <w:ind w:right="22"/>
      <w:jc w:val="center"/>
    </w:pPr>
    <w:rPr>
      <w:rFonts w:ascii="Times" w:hAnsi="Times" w:eastAsia="Batang" w:cs="Times"/>
      <w:bCs/>
      <w:sz w:val="20"/>
      <w:szCs w:val="20"/>
      <w:lang w:val="en-GB" w:eastAsia="de-DE"/>
    </w:rPr>
  </w:style>
  <w:style w:type="paragraph" w:styleId="tableboldcentered" w:customStyle="1">
    <w:name w:val="table bold centered"/>
    <w:basedOn w:val="a2"/>
    <w:rsid w:val="0057260A"/>
    <w:pPr>
      <w:widowControl w:val="0"/>
      <w:autoSpaceDE w:val="0"/>
      <w:autoSpaceDN w:val="0"/>
      <w:adjustRightInd w:val="0"/>
      <w:spacing w:before="144" w:beforeLines="60" w:after="144" w:afterLines="60" w:line="240" w:lineRule="auto"/>
      <w:ind w:right="22"/>
      <w:jc w:val="center"/>
    </w:pPr>
    <w:rPr>
      <w:rFonts w:ascii="Times" w:hAnsi="Times" w:eastAsia="Batang" w:cs="Times"/>
      <w:b/>
      <w:bCs/>
      <w:sz w:val="20"/>
      <w:szCs w:val="20"/>
      <w:lang w:val="en-GB" w:eastAsia="de-DE"/>
    </w:rPr>
  </w:style>
  <w:style w:type="character" w:styleId="HeadingUnderlineChar" w:customStyle="1">
    <w:name w:val="Heading Underline Char"/>
    <w:link w:val="HeadingUnderline"/>
    <w:locked/>
    <w:rsid w:val="0057260A"/>
    <w:rPr>
      <w:rFonts w:ascii="Times" w:hAnsi="Times" w:cs="Times"/>
      <w:bCs/>
      <w:u w:val="single"/>
      <w:lang w:val="en-GB" w:eastAsia="de-DE"/>
    </w:rPr>
  </w:style>
  <w:style w:type="character" w:styleId="HeadingUnderlineBoldChar" w:customStyle="1">
    <w:name w:val="Heading Underline Bold Char"/>
    <w:link w:val="HeadingUnderlineBold"/>
    <w:locked/>
    <w:rsid w:val="0057260A"/>
    <w:rPr>
      <w:rFonts w:ascii="Times" w:hAnsi="Times" w:cs="Times"/>
      <w:b/>
      <w:u w:val="single" w:color="000000"/>
      <w:lang w:val="en-GB" w:eastAsia="de-DE"/>
    </w:rPr>
  </w:style>
  <w:style w:type="character" w:styleId="af9" w:customStyle="1">
    <w:name w:val="Назва об'єкта Знак"/>
    <w:link w:val="af8"/>
    <w:locked/>
    <w:rsid w:val="0057260A"/>
    <w:rPr>
      <w:rFonts w:ascii="Times New Roman Bold" w:hAnsi="Times New Roman Bold"/>
      <w:bCs/>
      <w:sz w:val="24"/>
      <w:lang w:val="en-GB" w:eastAsia="en-US"/>
    </w:rPr>
  </w:style>
  <w:style w:type="numbering" w:styleId="111111">
    <w:name w:val="Outline List 2"/>
    <w:basedOn w:val="a5"/>
    <w:rsid w:val="0057260A"/>
    <w:pPr>
      <w:numPr>
        <w:numId w:val="19"/>
      </w:numPr>
    </w:pPr>
  </w:style>
  <w:style w:type="character" w:styleId="CharChar" w:customStyle="1">
    <w:name w:val="Char Char"/>
    <w:locked/>
    <w:rsid w:val="0057260A"/>
    <w:rPr>
      <w:rFonts w:ascii="Times New Roman Bold" w:hAnsi="Times New Roman Bold"/>
      <w:bCs/>
      <w:sz w:val="24"/>
      <w:lang w:val="en-GB" w:eastAsia="en-US" w:bidi="ar-SA"/>
    </w:rPr>
  </w:style>
  <w:style w:type="character" w:styleId="TableHeadingChar" w:customStyle="1">
    <w:name w:val="Table Heading Char"/>
    <w:link w:val="TableHeading"/>
    <w:locked/>
    <w:rsid w:val="0057260A"/>
    <w:rPr>
      <w:rFonts w:ascii="Times" w:hAnsi="Times"/>
      <w:b/>
      <w:bCs/>
      <w:lang w:val="de-DE" w:eastAsia="de-DE"/>
    </w:rPr>
  </w:style>
  <w:style w:type="character" w:styleId="aff6">
    <w:name w:val="Strong"/>
    <w:qFormat/>
    <w:rsid w:val="0057260A"/>
    <w:rPr>
      <w:rFonts w:cs="Times New Roman"/>
      <w:b/>
      <w:bCs/>
    </w:rPr>
  </w:style>
  <w:style w:type="character" w:styleId="CharChar1" w:customStyle="1">
    <w:name w:val="Char Char1"/>
    <w:rsid w:val="0057260A"/>
    <w:rPr>
      <w:rFonts w:cs="Times New Roman"/>
      <w:sz w:val="24"/>
      <w:szCs w:val="24"/>
      <w:lang w:val="en-GB" w:eastAsia="en-US" w:bidi="ar-SA"/>
    </w:rPr>
  </w:style>
  <w:style w:type="character" w:styleId="CharChar71" w:customStyle="1">
    <w:name w:val="Char Char71"/>
    <w:locked/>
    <w:rsid w:val="0057260A"/>
    <w:rPr>
      <w:rFonts w:ascii="Times New Roman Bold" w:hAnsi="Times New Roman Bold" w:cs="Times New Roman Bold"/>
      <w:sz w:val="24"/>
      <w:szCs w:val="24"/>
      <w:lang w:val="en-GB" w:eastAsia="en-US" w:bidi="ar-SA"/>
    </w:rPr>
  </w:style>
  <w:style w:type="character" w:styleId="DefaultChar" w:customStyle="1">
    <w:name w:val="Default Char"/>
    <w:link w:val="Default"/>
    <w:locked/>
    <w:rsid w:val="0057260A"/>
    <w:rPr>
      <w:rFonts w:ascii="Times New Roman" w:hAnsi="Times New Roman"/>
      <w:color w:val="000000"/>
      <w:sz w:val="24"/>
      <w:szCs w:val="24"/>
      <w:lang w:val="en-US" w:eastAsia="en-US"/>
    </w:rPr>
  </w:style>
  <w:style w:type="character" w:styleId="fieldcontents1" w:customStyle="1">
    <w:name w:val="fieldcontents1"/>
    <w:rsid w:val="0057260A"/>
    <w:rPr>
      <w:rFonts w:hint="default" w:ascii="Verdana" w:hAnsi="Verdana"/>
      <w:color w:val="000000"/>
      <w:sz w:val="16"/>
      <w:szCs w:val="16"/>
    </w:rPr>
  </w:style>
  <w:style w:type="paragraph" w:styleId="tbl-norm" w:customStyle="1">
    <w:name w:val="tbl-norm"/>
    <w:basedOn w:val="a2"/>
    <w:rsid w:val="00185952"/>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0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office.kamet-steel@metinvestholding.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ca20b2cd-7cf6-4d07-8341-8523db0d9d50" xsi:nil="true"/>
    <_ip_UnifiedCompliancePolicyProperties xmlns="http://schemas.microsoft.com/sharepoint/v3" xsi:nil="true"/>
    <lcf76f155ced4ddcb4097134ff3c332f xmlns="bbeb8e98-5bdc-43c0-9470-eed10d9455f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D077E85242E947BF86B742C54BA7BA" ma:contentTypeVersion="17" ma:contentTypeDescription="Создание документа." ma:contentTypeScope="" ma:versionID="ac48f8a235cc2f47eb02536cdbf3ff49">
  <xsd:schema xmlns:xsd="http://www.w3.org/2001/XMLSchema" xmlns:xs="http://www.w3.org/2001/XMLSchema" xmlns:p="http://schemas.microsoft.com/office/2006/metadata/properties" xmlns:ns1="http://schemas.microsoft.com/sharepoint/v3" xmlns:ns2="bbeb8e98-5bdc-43c0-9470-eed10d9455f0" xmlns:ns3="ca20b2cd-7cf6-4d07-8341-8523db0d9d50" targetNamespace="http://schemas.microsoft.com/office/2006/metadata/properties" ma:root="true" ma:fieldsID="13a5509c9804c3c8b37c8a8bea4cd25d" ns1:_="" ns2:_="" ns3:_="">
    <xsd:import namespace="http://schemas.microsoft.com/sharepoint/v3"/>
    <xsd:import namespace="bbeb8e98-5bdc-43c0-9470-eed10d9455f0"/>
    <xsd:import namespace="ca20b2cd-7cf6-4d07-8341-8523db0d9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23"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b8e98-5bdc-43c0-9470-eed10d945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0b2cd-7cf6-4d07-8341-8523db0d9d50"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element name="TaxCatchAll" ma:index="16" nillable="true" ma:displayName="Taxonomy Catch All Column" ma:hidden="true" ma:list="{d62c93ad-7566-4c6d-9bd0-6ce1816eb7df}" ma:internalName="TaxCatchAll" ma:showField="CatchAllData" ma:web="ca20b2cd-7cf6-4d07-8341-8523db0d9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25EFB-9816-4F49-81D7-A2D689D99F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FFE400-DA3C-40EB-8C60-AAE5E2789A92}">
  <ds:schemaRefs>
    <ds:schemaRef ds:uri="http://schemas.microsoft.com/sharepoint/v3/contenttype/forms"/>
  </ds:schemaRefs>
</ds:datastoreItem>
</file>

<file path=customXml/itemProps3.xml><?xml version="1.0" encoding="utf-8"?>
<ds:datastoreItem xmlns:ds="http://schemas.openxmlformats.org/officeDocument/2006/customXml" ds:itemID="{5F094280-FC9B-4093-8651-F6B7FCE2C9DD}"/>
</file>

<file path=docProps/app.xml><?xml version="1.0" encoding="utf-8"?>
<Properties xmlns="http://schemas.openxmlformats.org/officeDocument/2006/extended-properties" xmlns:vt="http://schemas.openxmlformats.org/officeDocument/2006/docPropsVTypes">
  <Template>Normal.dotm</Template>
  <TotalTime>46</TotalTime>
  <Pages>14</Pages>
  <Words>19872</Words>
  <Characters>11328</Characters>
  <Application>Microsoft Office Word</Application>
  <DocSecurity>0</DocSecurity>
  <Lines>94</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31138</CharactersWithSpaces>
  <SharedDoc>false</SharedDoc>
  <HLinks>
    <vt:vector size="18" baseType="variant">
      <vt:variant>
        <vt:i4>851975</vt:i4>
      </vt:variant>
      <vt:variant>
        <vt:i4>6</vt:i4>
      </vt:variant>
      <vt:variant>
        <vt:i4>0</vt:i4>
      </vt:variant>
      <vt:variant>
        <vt:i4>5</vt:i4>
      </vt:variant>
      <vt:variant>
        <vt:lpwstr>http://www.who.int/pcs/poisons/centre/directory/euro/en/</vt:lpwstr>
      </vt:variant>
      <vt:variant>
        <vt:lpwstr/>
      </vt:variant>
      <vt:variant>
        <vt:i4>7798787</vt:i4>
      </vt:variant>
      <vt:variant>
        <vt:i4>3</vt:i4>
      </vt:variant>
      <vt:variant>
        <vt:i4>0</vt:i4>
      </vt:variant>
      <vt:variant>
        <vt:i4>5</vt:i4>
      </vt:variant>
      <vt:variant>
        <vt:lpwstr>mailto:office@coke.zp.ua</vt:lpwstr>
      </vt:variant>
      <vt:variant>
        <vt:lpwstr/>
      </vt:variant>
      <vt:variant>
        <vt:i4>3145742</vt:i4>
      </vt:variant>
      <vt:variant>
        <vt:i4>0</vt:i4>
      </vt:variant>
      <vt:variant>
        <vt:i4>0</vt:i4>
      </vt:variant>
      <vt:variant>
        <vt:i4>5</vt:i4>
      </vt:variant>
      <vt:variant>
        <vt:lpwstr>mailto:REACHSDS@metinvestholding.com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inna.krivenko</dc:creator>
  <cp:keywords/>
  <dc:description>Dokument został utworzony przez {applicationname}, wersja: {version}</dc:description>
  <cp:lastModifiedBy>Чуб Наталія Станіславівна (Nataliia Chub)</cp:lastModifiedBy>
  <cp:revision>33</cp:revision>
  <dcterms:created xsi:type="dcterms:W3CDTF">2019-07-05T10:40:00Z</dcterms:created>
  <dcterms:modified xsi:type="dcterms:W3CDTF">2026-06-02T14:56:00Z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2026-06-02T14:03:19Z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6f95c925-580c-43ae-bae3-100660e228a2</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y fmtid="{D5CDD505-2E9C-101B-9397-08002B2CF9AE}" pid="10" name="ContentTypeId">
    <vt:lpwstr>0x0101006DD077E85242E947BF86B742C54BA7BA</vt:lpwstr>
  </property>
</Properties>
</file>